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8B" w:rsidRPr="00780344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Theme="minorHAnsi" w:eastAsia="Times New Roman" w:hAnsiTheme="minorHAnsi" w:cs="Calibri"/>
          <w:b/>
          <w:kern w:val="0"/>
          <w:lang w:val="es-ES_tradnl"/>
        </w:rPr>
      </w:pPr>
      <w:bookmarkStart w:id="0" w:name="_GoBack"/>
      <w:bookmarkEnd w:id="0"/>
      <w:r w:rsidRPr="00780344">
        <w:rPr>
          <w:rFonts w:asciiTheme="minorHAnsi" w:eastAsia="Times New Roman" w:hAnsiTheme="minorHAnsi" w:cs="Calibri"/>
          <w:b/>
          <w:kern w:val="0"/>
          <w:lang w:val="es-ES_tradnl"/>
        </w:rPr>
        <w:t>Sección 6: Formulario de Oferta Técnica</w:t>
      </w:r>
      <w:r w:rsidRPr="00780344">
        <w:rPr>
          <w:rFonts w:asciiTheme="minorHAnsi" w:eastAsia="Times New Roman" w:hAnsiTheme="minorHAnsi" w:cs="Calibri"/>
          <w:b/>
          <w:kern w:val="0"/>
          <w:vertAlign w:val="superscript"/>
          <w:lang w:val="es-ES_tradnl"/>
        </w:rPr>
        <w:footnoteReference w:id="1"/>
      </w:r>
    </w:p>
    <w:p w:rsidR="00F4258B" w:rsidRPr="0028174E" w:rsidRDefault="00F4258B" w:rsidP="00F4258B">
      <w:pPr>
        <w:jc w:val="both"/>
        <w:rPr>
          <w:rFonts w:asciiTheme="minorHAnsi" w:eastAsia="MS Mincho" w:hAnsiTheme="minorHAns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6"/>
      </w:tblGrid>
      <w:tr w:rsidR="00F4258B" w:rsidRPr="0028174E" w:rsidTr="00B91C0C">
        <w:trPr>
          <w:cantSplit/>
          <w:trHeight w:val="1070"/>
        </w:trPr>
        <w:tc>
          <w:tcPr>
            <w:tcW w:w="9446" w:type="dxa"/>
          </w:tcPr>
          <w:p w:rsidR="00F4258B" w:rsidRPr="0028174E" w:rsidRDefault="00F4258B" w:rsidP="00F4258B">
            <w:pPr>
              <w:spacing w:before="120" w:after="120"/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  <w:r w:rsidRPr="0028174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br w:type="page"/>
            </w:r>
          </w:p>
          <w:p w:rsidR="00F4258B" w:rsidRPr="0028174E" w:rsidRDefault="00D22954" w:rsidP="00067EBD">
            <w:pPr>
              <w:spacing w:after="120"/>
              <w:jc w:val="center"/>
              <w:rPr>
                <w:rFonts w:asciiTheme="minorHAnsi" w:eastAsia="MS Mincho" w:hAnsiTheme="minorHAns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CO"/>
              </w:rPr>
              <w:t>“</w:t>
            </w:r>
            <w:r w:rsidRPr="0028174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CO"/>
              </w:rPr>
              <w:t xml:space="preserve">ADQUISICIÓN DE </w:t>
            </w:r>
            <w:r w:rsidR="00067EBD" w:rsidRPr="0028174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CO"/>
              </w:rPr>
              <w:t>SEIS</w:t>
            </w:r>
            <w:r w:rsidRPr="0028174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CO"/>
              </w:rPr>
              <w:t xml:space="preserve"> (</w:t>
            </w:r>
            <w:r w:rsidR="00067EBD" w:rsidRPr="0028174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CO"/>
              </w:rPr>
              <w:t>6</w:t>
            </w:r>
            <w:r w:rsidRPr="0028174E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  <w:lang w:val="es-CO"/>
              </w:rPr>
              <w:t>) VEHÍCULOS  PARA IMPORTACIÓN DIRECTA, EXENTO DE IMPUESTOS Y ARANCELES. PARA USO DIPLOMÁTICO</w:t>
            </w:r>
            <w:r w:rsidRPr="0028174E">
              <w:rPr>
                <w:rFonts w:asciiTheme="minorHAnsi" w:hAnsiTheme="minorHAnsi" w:cs="Calibri"/>
                <w:b/>
                <w:sz w:val="22"/>
                <w:szCs w:val="22"/>
                <w:u w:val="single"/>
                <w:lang w:val="es-CO"/>
              </w:rPr>
              <w:t>”</w:t>
            </w:r>
          </w:p>
        </w:tc>
      </w:tr>
    </w:tbl>
    <w:p w:rsidR="00F4258B" w:rsidRPr="0028174E" w:rsidRDefault="00F4258B" w:rsidP="00F4258B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504"/>
      </w:tblGrid>
      <w:tr w:rsidR="00F4258B" w:rsidRPr="009922F8" w:rsidTr="00B91C0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4258B" w:rsidRPr="0028174E" w:rsidTr="00B91C0C">
        <w:trPr>
          <w:trHeight w:val="391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4258B" w:rsidRPr="009922F8" w:rsidTr="00B91C0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4258B" w:rsidRPr="0028174E" w:rsidTr="00B91C0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4258B" w:rsidRPr="0028174E" w:rsidTr="00B91C0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  <w:tr w:rsidR="00F4258B" w:rsidRPr="0028174E" w:rsidTr="00B91C0C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F4258B" w:rsidRPr="0028174E" w:rsidRDefault="00F4258B" w:rsidP="00F4258B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  <w:szCs w:val="22"/>
          <w:lang w:val="es-ES_tradn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4"/>
      </w:tblGrid>
      <w:tr w:rsidR="00F4258B" w:rsidRPr="009922F8" w:rsidTr="00B91C0C">
        <w:trPr>
          <w:trHeight w:val="448"/>
        </w:trPr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258B" w:rsidRPr="0028174E" w:rsidRDefault="00F4258B" w:rsidP="00B91C0C">
            <w:pPr>
              <w:jc w:val="center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  <w:t>SECCIÓN 1: EXPERIENCIA DE LA EMPRESA U ORGANIZACION</w:t>
            </w:r>
          </w:p>
        </w:tc>
      </w:tr>
      <w:tr w:rsidR="00F4258B" w:rsidRPr="009922F8" w:rsidTr="00B91C0C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:rsidR="00F4258B" w:rsidRPr="0028174E" w:rsidRDefault="00F4258B" w:rsidP="00B91C0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28174E">
              <w:rPr>
                <w:rFonts w:asciiTheme="minorHAnsi" w:eastAsia="MS Mincho" w:hAnsiTheme="minorHAns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F4258B" w:rsidRPr="0028174E" w:rsidRDefault="00F4258B" w:rsidP="00EA6F1C">
            <w:pPr>
              <w:numPr>
                <w:ilvl w:val="1"/>
                <w:numId w:val="16"/>
              </w:num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F4258B" w:rsidRPr="0028174E" w:rsidRDefault="00F4258B" w:rsidP="00EA6F1C">
            <w:pPr>
              <w:numPr>
                <w:ilvl w:val="1"/>
                <w:numId w:val="16"/>
              </w:num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standby</w:t>
            </w:r>
            <w:proofErr w:type="spellEnd"/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etc</w:t>
            </w:r>
            <w:proofErr w:type="spellEnd"/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) del licitante para contratar. . Incluyan cualquier indicación de la calificación de crédito, calificación de la industria, etc. </w:t>
            </w:r>
          </w:p>
          <w:p w:rsidR="00F4258B" w:rsidRPr="0028174E" w:rsidRDefault="00F4258B" w:rsidP="00EA6F1C">
            <w:pPr>
              <w:numPr>
                <w:ilvl w:val="1"/>
                <w:numId w:val="16"/>
              </w:num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Proporcionen la siguiente información relativa a la experiencia empresarial en los últimos cinco (5) años, que tenga relación o sea relevante para las exigencias del presente Contrato.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F4258B" w:rsidRPr="009922F8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F4258B" w:rsidRPr="009922F8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F4258B" w:rsidRPr="009922F8" w:rsidTr="004818EC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258B" w:rsidRPr="0028174E" w:rsidRDefault="00F4258B" w:rsidP="00F4258B">
                  <w:pPr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F4258B" w:rsidRPr="0028174E" w:rsidRDefault="00F4258B" w:rsidP="00F4258B">
            <w:pPr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  <w:p w:rsidR="00F4258B" w:rsidRPr="0028174E" w:rsidRDefault="00F4258B" w:rsidP="00F4258B">
            <w:pPr>
              <w:jc w:val="both"/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F4258B" w:rsidRPr="0028174E" w:rsidRDefault="00F4258B" w:rsidP="00F4258B">
      <w:pPr>
        <w:rPr>
          <w:rFonts w:asciiTheme="minorHAnsi" w:eastAsia="MS Mincho" w:hAnsiTheme="minorHAnsi"/>
          <w:vanish/>
          <w:sz w:val="22"/>
          <w:szCs w:val="22"/>
          <w:lang w:val="es-PA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71"/>
      </w:tblGrid>
      <w:tr w:rsidR="00F4258B" w:rsidRPr="009922F8" w:rsidTr="00B91C0C">
        <w:trPr>
          <w:trHeight w:val="422"/>
        </w:trPr>
        <w:tc>
          <w:tcPr>
            <w:tcW w:w="9471" w:type="dxa"/>
            <w:vAlign w:val="center"/>
          </w:tcPr>
          <w:p w:rsidR="00F4258B" w:rsidRPr="0028174E" w:rsidRDefault="00F4258B" w:rsidP="00B91C0C">
            <w:pPr>
              <w:jc w:val="center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lastRenderedPageBreak/>
              <w:t>SECTION  2 -  ÁMBITO DEL SUMINISTRO, ESPECIFICACIONES TÉCNICAS Y SERVICIOS CONEXOS</w:t>
            </w:r>
          </w:p>
        </w:tc>
      </w:tr>
      <w:tr w:rsidR="00F4258B" w:rsidRPr="009922F8" w:rsidTr="00B91C0C">
        <w:tc>
          <w:tcPr>
            <w:tcW w:w="9471" w:type="dxa"/>
          </w:tcPr>
          <w:p w:rsidR="00F4258B" w:rsidRPr="0028174E" w:rsidRDefault="00F4258B" w:rsidP="00B91C0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F4258B" w:rsidRPr="0028174E" w:rsidRDefault="00F4258B" w:rsidP="00B91C0C">
            <w:pPr>
              <w:jc w:val="both"/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F4258B" w:rsidRPr="0028174E" w:rsidRDefault="00F4258B" w:rsidP="00B91C0C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  <w:t>2.1 Ámbito del suministro</w:t>
            </w:r>
            <w:r w:rsidRPr="0028174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: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Rogamos proporcionen una descripción detallada de los bienes a suministrar, indicando claramente la forma en que cumplen con las especificaciones técnicas establecidas en esta </w:t>
            </w:r>
            <w:proofErr w:type="spellStart"/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IaL</w:t>
            </w:r>
            <w:proofErr w:type="spellEnd"/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(véase cuatro); y describan de qué modo suministrará la organización/empresa los bienes y servicios conexos, teniendo en cuenta la adecuación a las condiciones locales y el medio ambiente del proyecto.</w:t>
            </w:r>
          </w:p>
          <w:p w:rsidR="00F4258B" w:rsidRPr="0028174E" w:rsidRDefault="00F4258B" w:rsidP="00B91C0C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</w:p>
          <w:p w:rsidR="00D22954" w:rsidRPr="0028174E" w:rsidRDefault="00784E6B" w:rsidP="00B91C0C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highlight w:val="yellow"/>
                <w:lang w:val="es-ES_tradnl"/>
              </w:rPr>
              <w:t>ITEM 1 -</w:t>
            </w:r>
            <w:r w:rsidR="00D22954" w:rsidRPr="0028174E">
              <w:rPr>
                <w:rFonts w:asciiTheme="minorHAnsi" w:eastAsia="Times New Roman" w:hAnsiTheme="minorHAnsi"/>
                <w:sz w:val="22"/>
                <w:szCs w:val="22"/>
                <w:highlight w:val="yellow"/>
                <w:lang w:val="es-ES_tradnl"/>
              </w:rPr>
              <w:t>Camioneta N° 1.</w:t>
            </w:r>
          </w:p>
          <w:p w:rsidR="00D22954" w:rsidRPr="0028174E" w:rsidRDefault="00D22954" w:rsidP="00B91C0C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</w:p>
          <w:tbl>
            <w:tblPr>
              <w:tblW w:w="85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850"/>
              <w:gridCol w:w="992"/>
              <w:gridCol w:w="1134"/>
              <w:gridCol w:w="1843"/>
            </w:tblGrid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Descripción/especificación de bienes</w:t>
                  </w:r>
                </w:p>
              </w:tc>
              <w:tc>
                <w:tcPr>
                  <w:tcW w:w="850" w:type="dxa"/>
                  <w:vAlign w:val="center"/>
                </w:tcPr>
                <w:p w:rsidR="008F70D9" w:rsidRPr="0028174E" w:rsidRDefault="008F70D9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Fuente/</w:t>
                  </w:r>
                </w:p>
                <w:p w:rsidR="008F70D9" w:rsidRPr="0028174E" w:rsidRDefault="00BF0CAE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F</w:t>
                  </w:r>
                  <w:r w:rsidR="008F70D9"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abricante</w:t>
                  </w:r>
                </w:p>
              </w:tc>
              <w:tc>
                <w:tcPr>
                  <w:tcW w:w="992" w:type="dxa"/>
                  <w:vAlign w:val="center"/>
                </w:tcPr>
                <w:p w:rsidR="008F70D9" w:rsidRPr="0028174E" w:rsidRDefault="008F70D9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País de origen</w:t>
                  </w:r>
                </w:p>
              </w:tc>
              <w:tc>
                <w:tcPr>
                  <w:tcW w:w="1134" w:type="dxa"/>
                  <w:vAlign w:val="center"/>
                </w:tcPr>
                <w:p w:rsidR="008F70D9" w:rsidRPr="0028174E" w:rsidRDefault="008F70D9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Cantidad</w:t>
                  </w:r>
                </w:p>
              </w:tc>
              <w:tc>
                <w:tcPr>
                  <w:tcW w:w="1843" w:type="dxa"/>
                  <w:vAlign w:val="center"/>
                </w:tcPr>
                <w:p w:rsidR="008F70D9" w:rsidRPr="0028174E" w:rsidRDefault="008F70D9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Certif</w:t>
                  </w:r>
                  <w:proofErr w:type="spellEnd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. de calidad/</w:t>
                  </w:r>
                </w:p>
                <w:p w:rsidR="008F70D9" w:rsidRPr="0028174E" w:rsidRDefault="008F70D9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proofErr w:type="gramStart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licencia</w:t>
                  </w:r>
                  <w:proofErr w:type="gramEnd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 de exportación, etc.</w:t>
                  </w:r>
                </w:p>
                <w:p w:rsidR="008F70D9" w:rsidRPr="0028174E" w:rsidRDefault="008F70D9" w:rsidP="005D54D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(indíquese lo que proceda y si se adjunta)</w:t>
                  </w:r>
                </w:p>
              </w:tc>
            </w:tr>
            <w:tr w:rsidR="008F70D9" w:rsidRPr="0028174E" w:rsidTr="008F70D9">
              <w:tc>
                <w:tcPr>
                  <w:tcW w:w="3686" w:type="dxa"/>
                  <w:vAlign w:val="center"/>
                </w:tcPr>
                <w:p w:rsidR="008F70D9" w:rsidRPr="0028174E" w:rsidRDefault="003B773D" w:rsidP="00B91C0C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Camioneta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tipo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campero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4x4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8F70D9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28174E" w:rsidTr="008F70D9">
              <w:tc>
                <w:tcPr>
                  <w:tcW w:w="3686" w:type="dxa"/>
                  <w:vAlign w:val="center"/>
                </w:tcPr>
                <w:p w:rsidR="008F70D9" w:rsidRPr="0028174E" w:rsidRDefault="003B773D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Indicar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Color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Disponible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28174E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Modelo 2015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28174E" w:rsidTr="008F70D9">
              <w:tc>
                <w:tcPr>
                  <w:tcW w:w="3686" w:type="dxa"/>
                  <w:vAlign w:val="center"/>
                </w:tcPr>
                <w:p w:rsidR="008F70D9" w:rsidRPr="0028174E" w:rsidRDefault="003B773D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5 Puertas 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28174E" w:rsidTr="008F70D9">
              <w:tc>
                <w:tcPr>
                  <w:tcW w:w="3686" w:type="dxa"/>
                  <w:vAlign w:val="center"/>
                </w:tcPr>
                <w:p w:rsidR="008F70D9" w:rsidRPr="0028174E" w:rsidRDefault="003B773D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Transmission </w:t>
                  </w:r>
                  <w:r w:rsidR="00067EBD"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automatic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28174E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Traccion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4x4 con bajo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135912">
                  <w:pPr>
                    <w:autoSpaceDE w:val="0"/>
                    <w:autoSpaceDN w:val="0"/>
                    <w:ind w:left="141" w:right="192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Motor </w:t>
                  </w:r>
                  <w:r w:rsidR="003B773D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a gasolina</w:t>
                  </w: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.</w:t>
                  </w:r>
                </w:p>
                <w:p w:rsidR="008F70D9" w:rsidRPr="0028174E" w:rsidRDefault="008F70D9" w:rsidP="00BF4BD5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>Seran</w:t>
                  </w:r>
                  <w:proofErr w:type="spellEnd"/>
                  <w:r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 xml:space="preserve"> aceptados el cilindraje de los </w:t>
                  </w:r>
                  <w:r w:rsidR="00BF4BD5"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 xml:space="preserve">motores con una variación de 2500 y 4000 </w:t>
                  </w:r>
                  <w:proofErr w:type="spellStart"/>
                  <w:r w:rsidR="00BF4BD5"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>cc.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Aire acondicionado de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fabrica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y accesorios básicos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BF4BD5" w:rsidP="008F70D9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Capacidad para 7</w:t>
                  </w:r>
                  <w:r w:rsidR="008F70D9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personas </w:t>
                  </w:r>
                  <w:proofErr w:type="spellStart"/>
                  <w:r w:rsidR="008F70D9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incluído</w:t>
                  </w:r>
                  <w:proofErr w:type="spellEnd"/>
                  <w:r w:rsidR="008F70D9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el conductor cada una con su cinturón de seguridad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Vidrios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Electricos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en las 4</w:t>
                  </w:r>
                  <w:r w:rsidR="008F70D9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puertas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Air bag para conductor y acompañante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28174E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Hidráulica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F4BD5" w:rsidRPr="0028174E" w:rsidTr="008F70D9">
              <w:tc>
                <w:tcPr>
                  <w:tcW w:w="3686" w:type="dxa"/>
                  <w:vAlign w:val="center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Espejos  y seguros eléctricos.</w:t>
                  </w:r>
                </w:p>
              </w:tc>
              <w:tc>
                <w:tcPr>
                  <w:tcW w:w="850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F4BD5" w:rsidRPr="0028174E" w:rsidTr="008F70D9">
              <w:tc>
                <w:tcPr>
                  <w:tcW w:w="3686" w:type="dxa"/>
                  <w:vAlign w:val="center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Bloqueo Central</w:t>
                  </w:r>
                </w:p>
              </w:tc>
              <w:tc>
                <w:tcPr>
                  <w:tcW w:w="850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F4BD5" w:rsidRPr="0028174E" w:rsidTr="008F70D9">
              <w:tc>
                <w:tcPr>
                  <w:tcW w:w="3686" w:type="dxa"/>
                  <w:vAlign w:val="center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Tapiceria</w:t>
                  </w:r>
                  <w:proofErr w:type="spellEnd"/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 xml:space="preserve"> en Cuero</w:t>
                  </w:r>
                </w:p>
              </w:tc>
              <w:tc>
                <w:tcPr>
                  <w:tcW w:w="850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BF4BD5" w:rsidRPr="009922F8" w:rsidTr="008F70D9">
              <w:tc>
                <w:tcPr>
                  <w:tcW w:w="3686" w:type="dxa"/>
                  <w:vAlign w:val="center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Sensor y/o cámara de reversa</w:t>
                  </w:r>
                </w:p>
              </w:tc>
              <w:tc>
                <w:tcPr>
                  <w:tcW w:w="850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BF4BD5" w:rsidRPr="0028174E" w:rsidRDefault="00BF4BD5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8F70D9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Garantía mínima de 3 años o 100.000 kilómetros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Película de seguridad para todos los vidrios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lastRenderedPageBreak/>
                    <w:t>Caja de herramientas plástica portable con kit de carreteras y herramientas básicas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Garantizar </w:t>
                  </w:r>
                  <w:r w:rsidR="00BF4BD5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soporte técnico y repuesto</w:t>
                  </w: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en Bogotá, Colombia durante los siguientes cinco años</w:t>
                  </w:r>
                  <w:r w:rsidR="00BF4BD5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Representación directa en Colombia del fabricante</w:t>
                  </w:r>
                  <w:r w:rsidR="00BF4BD5"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.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5D54D1">
                  <w:pPr>
                    <w:tabs>
                      <w:tab w:val="left" w:pos="0"/>
                    </w:tabs>
                    <w:ind w:right="120"/>
                    <w:jc w:val="both"/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Sobre el mantenimiento preventivo   informar:</w:t>
                  </w:r>
                </w:p>
                <w:p w:rsidR="008F70D9" w:rsidRPr="0028174E" w:rsidRDefault="008F70D9" w:rsidP="005D54D1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Frecuencia con que  se requiere.    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5D54D1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VALOR APROXIMADO DEL MANTENIMIENTO INDICANDO QUÉ INCLUYE Y QUÉ NO INCLUYE (indicar además el costo de lo que no incluya dicho mantenimiento)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5D54D1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Red de concesionarios autorizados para mantenimiento a nivel nacional.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5D54D1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Características de la garantía fábrica y su cobertura:   INFORMAR CUÁL ES LA GARANTÍA DE FABRICA Y SU COBERTURA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5D54D1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TIEMPO DE ENTREGA :    INFORMAR CUÁL ES EL TIEMPO DE ENTREGA (no mayor a 120 días)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8F70D9" w:rsidRPr="009922F8" w:rsidTr="008F70D9">
              <w:tc>
                <w:tcPr>
                  <w:tcW w:w="3686" w:type="dxa"/>
                  <w:vAlign w:val="center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 xml:space="preserve">LISTA DE REPUESTOS CON SUS RESPECTIVOS PRECIOS </w:t>
                  </w:r>
                  <w:r w:rsidRPr="0028174E">
                    <w:rPr>
                      <w:rFonts w:asciiTheme="minorHAnsi" w:hAnsiTheme="minorHAnsi" w:cs="Tahoma"/>
                      <w:sz w:val="22"/>
                      <w:szCs w:val="22"/>
                      <w:lang w:val="es-CO"/>
                    </w:rPr>
                    <w:t>[anexar la lista de repuestos, con sus respectivos precios y la disponibilidad de los mismos en caso de requerirse]</w:t>
                  </w:r>
                </w:p>
              </w:tc>
              <w:tc>
                <w:tcPr>
                  <w:tcW w:w="850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8F70D9" w:rsidRPr="0028174E" w:rsidRDefault="008F70D9" w:rsidP="00B91C0C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D22954" w:rsidRPr="0028174E" w:rsidRDefault="00D22954" w:rsidP="001F63E7">
            <w:pPr>
              <w:ind w:left="180"/>
              <w:jc w:val="both"/>
              <w:rPr>
                <w:rFonts w:asciiTheme="minorHAnsi" w:eastAsia="MS Mincho" w:hAnsiTheme="minorHAnsi" w:cs="Calibri"/>
                <w:i/>
                <w:sz w:val="22"/>
                <w:szCs w:val="22"/>
                <w:lang w:val="es-ES_tradnl"/>
              </w:rPr>
            </w:pPr>
          </w:p>
          <w:p w:rsidR="00D22954" w:rsidRPr="0028174E" w:rsidRDefault="00784E6B" w:rsidP="0028174E">
            <w:pPr>
              <w:jc w:val="both"/>
              <w:rPr>
                <w:rFonts w:asciiTheme="minorHAnsi" w:eastAsia="MS Mincho" w:hAnsiTheme="minorHAnsi" w:cs="Calibri"/>
                <w:i/>
                <w:sz w:val="22"/>
                <w:szCs w:val="22"/>
                <w:lang w:val="es-ES_tradnl"/>
              </w:rPr>
            </w:pPr>
            <w:proofErr w:type="spellStart"/>
            <w:r w:rsidRPr="0028174E">
              <w:rPr>
                <w:rFonts w:asciiTheme="minorHAnsi" w:eastAsia="Times New Roman" w:hAnsiTheme="minorHAnsi"/>
                <w:sz w:val="22"/>
                <w:szCs w:val="22"/>
                <w:highlight w:val="yellow"/>
                <w:lang w:val="es-ES_tradnl"/>
              </w:rPr>
              <w:t>Item</w:t>
            </w:r>
            <w:proofErr w:type="spellEnd"/>
            <w:r w:rsidRPr="0028174E">
              <w:rPr>
                <w:rFonts w:asciiTheme="minorHAnsi" w:eastAsia="Times New Roman" w:hAnsiTheme="minorHAnsi"/>
                <w:sz w:val="22"/>
                <w:szCs w:val="22"/>
                <w:highlight w:val="yellow"/>
                <w:lang w:val="es-ES_tradnl"/>
              </w:rPr>
              <w:t xml:space="preserve"> 2 -</w:t>
            </w:r>
            <w:r w:rsidR="00D22954" w:rsidRPr="0028174E">
              <w:rPr>
                <w:rFonts w:asciiTheme="minorHAnsi" w:eastAsia="Times New Roman" w:hAnsiTheme="minorHAnsi"/>
                <w:sz w:val="22"/>
                <w:szCs w:val="22"/>
                <w:highlight w:val="yellow"/>
                <w:lang w:val="es-ES_tradnl"/>
              </w:rPr>
              <w:t>Camioneta N° 2.</w:t>
            </w:r>
          </w:p>
          <w:tbl>
            <w:tblPr>
              <w:tblW w:w="850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86"/>
              <w:gridCol w:w="850"/>
              <w:gridCol w:w="992"/>
              <w:gridCol w:w="1134"/>
              <w:gridCol w:w="1843"/>
            </w:tblGrid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Descripción/especificación de bienes</w:t>
                  </w:r>
                </w:p>
              </w:tc>
              <w:tc>
                <w:tcPr>
                  <w:tcW w:w="850" w:type="dxa"/>
                  <w:vAlign w:val="center"/>
                </w:tcPr>
                <w:p w:rsidR="00D22954" w:rsidRPr="0028174E" w:rsidRDefault="00D22954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Fuente/</w:t>
                  </w:r>
                </w:p>
                <w:p w:rsidR="00D22954" w:rsidRPr="0028174E" w:rsidRDefault="00BF0CAE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F</w:t>
                  </w:r>
                  <w:r w:rsidR="00D22954"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abricante</w:t>
                  </w:r>
                </w:p>
              </w:tc>
              <w:tc>
                <w:tcPr>
                  <w:tcW w:w="992" w:type="dxa"/>
                  <w:vAlign w:val="center"/>
                </w:tcPr>
                <w:p w:rsidR="00D22954" w:rsidRPr="0028174E" w:rsidRDefault="00D22954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País de origen</w:t>
                  </w:r>
                </w:p>
              </w:tc>
              <w:tc>
                <w:tcPr>
                  <w:tcW w:w="1134" w:type="dxa"/>
                  <w:vAlign w:val="center"/>
                </w:tcPr>
                <w:p w:rsidR="00D22954" w:rsidRPr="0028174E" w:rsidRDefault="00D22954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Cantidad</w:t>
                  </w:r>
                </w:p>
              </w:tc>
              <w:tc>
                <w:tcPr>
                  <w:tcW w:w="1843" w:type="dxa"/>
                  <w:vAlign w:val="center"/>
                </w:tcPr>
                <w:p w:rsidR="00D22954" w:rsidRPr="0028174E" w:rsidRDefault="00D22954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Certif</w:t>
                  </w:r>
                  <w:proofErr w:type="spellEnd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. de calidad/</w:t>
                  </w:r>
                </w:p>
                <w:p w:rsidR="00D22954" w:rsidRPr="0028174E" w:rsidRDefault="00D22954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proofErr w:type="gramStart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licencia</w:t>
                  </w:r>
                  <w:proofErr w:type="gramEnd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 de exportación, etc.</w:t>
                  </w:r>
                </w:p>
                <w:p w:rsidR="00D22954" w:rsidRPr="0028174E" w:rsidRDefault="00D22954" w:rsidP="00C07FCE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(indíquese lo que proceda y si se adjunta)</w:t>
                  </w: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Vehículo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tipo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camioneta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4x4.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784E6B" w:rsidP="00784E6B">
                  <w:pPr>
                    <w:jc w:val="center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Homologado para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colombia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en sistema de manejo y topografía de montaña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</w:pP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Doble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cabina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 y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platón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Color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 Blanco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Modelo 2015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5 Puertas (platón)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Transmission de </w:t>
                  </w: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mínimo</w:t>
                  </w: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 5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velocidades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lastRenderedPageBreak/>
                    <w:t>Traccion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4x4 con bajo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autoSpaceDE w:val="0"/>
                    <w:autoSpaceDN w:val="0"/>
                    <w:ind w:left="141" w:right="192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Motor diésel 3.0 litros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turbocargado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con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intercooler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(opcional), adaptado para Bogotá.</w:t>
                  </w:r>
                </w:p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>Seran</w:t>
                  </w:r>
                  <w:proofErr w:type="spellEnd"/>
                  <w:r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 xml:space="preserve"> aceptados el cilindraje de los motores con una variación de 100 cm3, teniendo en cuenta que es 3.0 L y es una </w:t>
                  </w:r>
                  <w:proofErr w:type="spellStart"/>
                  <w:r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>referenciacion</w:t>
                  </w:r>
                  <w:proofErr w:type="spellEnd"/>
                  <w:r w:rsidRPr="0028174E">
                    <w:rPr>
                      <w:rFonts w:asciiTheme="minorHAnsi" w:hAnsiTheme="minorHAnsi"/>
                      <w:i/>
                      <w:sz w:val="22"/>
                      <w:szCs w:val="22"/>
                      <w:lang w:val="es-CO" w:eastAsia="es-ES"/>
                    </w:rPr>
                    <w:t xml:space="preserve"> Comercial y no representan los centímetros exactos del motor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Motor con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>mínimo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n-GB" w:eastAsia="es-ES"/>
                    </w:rPr>
                    <w:t xml:space="preserve"> 150HP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Aire acondicionado de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fabrica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y accesorios básicos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Capacidad para 5 personas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incluído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el conductor cada una con su cinturón de seguridad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Vidrios </w:t>
                  </w:r>
                  <w:proofErr w:type="spellStart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Electricos</w:t>
                  </w:r>
                  <w:proofErr w:type="spellEnd"/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 xml:space="preserve"> en las 4 puertas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Air bag para conductor y acompañante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  <w:t>Dirección Hidráulica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Garantía mínima de 3 años o 100.000 kilómetros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Cubierta protectora de la base del platón (cubre platón)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Barra superior antivuelco negra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ó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 cromada en el platón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Película de seguridad para todos los vidrios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Winche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 de 8.000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lbs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 instalado en la parte delantera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28174E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Snorkel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marca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Zafary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Defensa delantera tubular negra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ó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 cromada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Rueda todo terreno (Se debe especificar marca y medidas)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Caja de herramientas plástica portable con kit de carreteras y herramientas básicas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Carpa negra a nivel del platón.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Llantas con especificaciones de 50% troche y 50% pavimento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Garantizar soporte técnico y repuestos en Bogotá, Colombia durante los siguientes cinco años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Representación directa en Colombia del fabricante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tabs>
                      <w:tab w:val="left" w:pos="0"/>
                    </w:tabs>
                    <w:ind w:right="120"/>
                    <w:jc w:val="both"/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 xml:space="preserve">Sobre el mantenimiento </w:t>
                  </w: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lastRenderedPageBreak/>
                    <w:t>preventivo   informar:</w:t>
                  </w:r>
                </w:p>
                <w:p w:rsidR="00D22954" w:rsidRPr="0028174E" w:rsidRDefault="00D22954" w:rsidP="00C07FCE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Frecuencia con que  se requiere.    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lastRenderedPageBreak/>
                    <w:t>VALOR APROXIMADO DEL MANTENIMIENTO INDICANDO QUÉ INCLUYE Y QUÉ NO INCLUYE (indicar además el costo de lo que no incluya dicho mantenimiento)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Red de concesionarios autorizados para mantenimiento a nivel nacional.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Características de la garantía fábrica y su cobertura:   INFORMAR CUÁL ES LA GARANTÍA DE FABRICA Y SU COBERTURA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TIEMPO DE ENTREGA :    INFORMAR CUÁL ES EL TIEMPO DE ENTREGA (no mayor a 120 días)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22954" w:rsidRPr="009922F8" w:rsidTr="00C07FCE">
              <w:tc>
                <w:tcPr>
                  <w:tcW w:w="3686" w:type="dxa"/>
                  <w:vAlign w:val="center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 xml:space="preserve">LISTA DE REPUESTOS CON SUS RESPECTIVOS PRECIOS </w:t>
                  </w:r>
                  <w:r w:rsidRPr="0028174E">
                    <w:rPr>
                      <w:rFonts w:asciiTheme="minorHAnsi" w:hAnsiTheme="minorHAnsi" w:cs="Tahoma"/>
                      <w:sz w:val="22"/>
                      <w:szCs w:val="22"/>
                      <w:lang w:val="es-CO"/>
                    </w:rPr>
                    <w:t>[anexar la lista de repuestos, con sus respectivos precios y la disponibilidad de los mismos en caso de requerirse]</w:t>
                  </w:r>
                </w:p>
              </w:tc>
              <w:tc>
                <w:tcPr>
                  <w:tcW w:w="850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992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34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843" w:type="dxa"/>
                </w:tcPr>
                <w:p w:rsidR="00D22954" w:rsidRPr="0028174E" w:rsidRDefault="00D22954" w:rsidP="00C07FCE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D22954" w:rsidRPr="0028174E" w:rsidRDefault="00D22954" w:rsidP="001F63E7">
            <w:pPr>
              <w:ind w:left="180"/>
              <w:jc w:val="both"/>
              <w:rPr>
                <w:rFonts w:asciiTheme="minorHAnsi" w:eastAsia="MS Mincho" w:hAnsiTheme="minorHAnsi" w:cs="Calibri"/>
                <w:i/>
                <w:sz w:val="22"/>
                <w:szCs w:val="22"/>
                <w:lang w:val="es-CO"/>
              </w:rPr>
            </w:pPr>
          </w:p>
          <w:p w:rsidR="00784E6B" w:rsidRPr="0028174E" w:rsidRDefault="00784E6B" w:rsidP="00D2295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  <w:proofErr w:type="spellStart"/>
            <w:r w:rsidRPr="0028174E">
              <w:rPr>
                <w:rFonts w:asciiTheme="minorHAnsi" w:eastAsia="Times New Roman" w:hAnsiTheme="minorHAnsi"/>
                <w:sz w:val="22"/>
                <w:szCs w:val="22"/>
                <w:highlight w:val="yellow"/>
                <w:lang w:val="es-ES_tradnl"/>
              </w:rPr>
              <w:t>Item</w:t>
            </w:r>
            <w:proofErr w:type="spellEnd"/>
            <w:r w:rsidRPr="0028174E">
              <w:rPr>
                <w:rFonts w:asciiTheme="minorHAnsi" w:eastAsia="Times New Roman" w:hAnsiTheme="minorHAnsi"/>
                <w:sz w:val="22"/>
                <w:szCs w:val="22"/>
                <w:highlight w:val="yellow"/>
                <w:lang w:val="es-ES_tradnl"/>
              </w:rPr>
              <w:t xml:space="preserve"> 3 -Camioneta N° 3.</w:t>
            </w:r>
          </w:p>
          <w:tbl>
            <w:tblPr>
              <w:tblW w:w="78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40"/>
              <w:gridCol w:w="851"/>
              <w:gridCol w:w="992"/>
              <w:gridCol w:w="992"/>
              <w:gridCol w:w="1843"/>
            </w:tblGrid>
            <w:tr w:rsidR="00F91C45" w:rsidRPr="009922F8" w:rsidTr="00094DFD">
              <w:trPr>
                <w:trHeight w:val="446"/>
                <w:tblHeader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094DFD">
                  <w:pPr>
                    <w:spacing w:line="20" w:lineRule="atLeast"/>
                    <w:ind w:left="584"/>
                    <w:jc w:val="center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28174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eastAsia="es-ES"/>
                    </w:rPr>
                    <w:t>D</w:t>
                  </w: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E</w:t>
                  </w:r>
                  <w:r w:rsidRPr="0028174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lang w:eastAsia="es-ES"/>
                    </w:rPr>
                    <w:t>SCRIPCIÓN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784E6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Fuente/</w:t>
                  </w:r>
                </w:p>
                <w:p w:rsidR="00F91C45" w:rsidRPr="0028174E" w:rsidRDefault="00BF0CAE" w:rsidP="00784E6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F</w:t>
                  </w:r>
                  <w:r w:rsidR="00F91C45"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abricante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784E6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País de origen</w:t>
                  </w:r>
                </w:p>
              </w:tc>
              <w:tc>
                <w:tcPr>
                  <w:tcW w:w="992" w:type="dxa"/>
                  <w:vAlign w:val="center"/>
                </w:tcPr>
                <w:p w:rsidR="00F91C45" w:rsidRPr="0028174E" w:rsidRDefault="00F91C45" w:rsidP="00784E6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Cantidad</w:t>
                  </w:r>
                </w:p>
              </w:tc>
              <w:tc>
                <w:tcPr>
                  <w:tcW w:w="1843" w:type="dxa"/>
                  <w:vAlign w:val="center"/>
                </w:tcPr>
                <w:p w:rsidR="00F91C45" w:rsidRPr="0028174E" w:rsidRDefault="00F91C45" w:rsidP="00784E6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proofErr w:type="spellStart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Certif</w:t>
                  </w:r>
                  <w:proofErr w:type="spellEnd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. de calidad/</w:t>
                  </w:r>
                </w:p>
                <w:p w:rsidR="00F91C45" w:rsidRPr="0028174E" w:rsidRDefault="00F91C45" w:rsidP="00784E6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proofErr w:type="gramStart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licencia</w:t>
                  </w:r>
                  <w:proofErr w:type="gramEnd"/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 xml:space="preserve"> de exportación, etc.</w:t>
                  </w:r>
                </w:p>
                <w:p w:rsidR="00F91C45" w:rsidRPr="0028174E" w:rsidRDefault="00F91C45" w:rsidP="00784E6B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eastAsia="MS Mincho" w:hAnsiTheme="minorHAnsi" w:cs="Calibri"/>
                      <w:b/>
                      <w:sz w:val="22"/>
                      <w:szCs w:val="22"/>
                      <w:lang w:val="es-ES_tradnl"/>
                    </w:rPr>
                    <w:t>(indíquese lo que proceda y si se adjunta)</w:t>
                  </w:r>
                </w:p>
              </w:tc>
            </w:tr>
            <w:tr w:rsidR="00F91C45" w:rsidRPr="0028174E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Modelo 2015.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Vehículo tipo camioneta 4x4. BLANCA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Homologado para Colombia en sistema de manejo y topografía de montaña.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5 puertas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Combustible Gasolina 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Cilindraje 2.694 cc o superior 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Relacion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 de 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Compresion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 9,6:1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Potencia máxima (HP/rpm)158@5200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Potencia máxima (</w:t>
                  </w: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Nm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/rpm) 241@3800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  <w:proofErr w:type="spellStart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>Inyeccion</w:t>
                  </w:r>
                  <w:proofErr w:type="spellEnd"/>
                  <w:r w:rsidRPr="0028174E"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  <w:t xml:space="preserve"> SFI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Frenos delanteros Discos ventilados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Frenos Traseros Tambores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lastRenderedPageBreak/>
                    <w:t>Asistencia ABS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Trasmision</w:t>
                  </w:r>
                  <w:proofErr w:type="spellEnd"/>
                </w:p>
                <w:p w:rsidR="00BF0CAE" w:rsidRPr="0028174E" w:rsidRDefault="00BF0CAE" w:rsidP="00BF0CAE">
                  <w:pPr>
                    <w:pStyle w:val="ListParagraph"/>
                    <w:numPr>
                      <w:ilvl w:val="0"/>
                      <w:numId w:val="34"/>
                    </w:numPr>
                    <w:spacing w:line="240" w:lineRule="auto"/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Caja de velocidades </w:t>
                  </w:r>
                  <w:r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mecánica o </w:t>
                  </w:r>
                  <w:proofErr w:type="spellStart"/>
                  <w:r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triptonica</w:t>
                  </w:r>
                  <w:proofErr w:type="spellEnd"/>
                </w:p>
                <w:p w:rsidR="00BF0CAE" w:rsidRPr="0028174E" w:rsidRDefault="00BF0CAE" w:rsidP="00BF0CAE">
                  <w:pPr>
                    <w:pStyle w:val="ListParagraph"/>
                    <w:numPr>
                      <w:ilvl w:val="0"/>
                      <w:numId w:val="34"/>
                    </w:numPr>
                    <w:spacing w:line="240" w:lineRule="auto"/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Numero de velocidades 4</w:t>
                  </w:r>
                  <w:r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 (adelante como </w:t>
                  </w:r>
                  <w:proofErr w:type="spellStart"/>
                  <w:r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minimo</w:t>
                  </w:r>
                  <w:proofErr w:type="spellEnd"/>
                  <w:r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)</w:t>
                  </w:r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 + reversa</w:t>
                  </w:r>
                </w:p>
                <w:p w:rsidR="00BF0CAE" w:rsidRPr="0028174E" w:rsidRDefault="00BF0CAE" w:rsidP="00BF0CAE">
                  <w:pPr>
                    <w:pStyle w:val="ListParagraph"/>
                    <w:numPr>
                      <w:ilvl w:val="0"/>
                      <w:numId w:val="34"/>
                    </w:numPr>
                    <w:spacing w:line="240" w:lineRule="auto"/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</w:pP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Activacion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 del bajo Manual</w:t>
                  </w:r>
                </w:p>
                <w:p w:rsidR="00BF0CAE" w:rsidRPr="0028174E" w:rsidRDefault="00BF0CAE" w:rsidP="00BF0CAE">
                  <w:pPr>
                    <w:pStyle w:val="ListParagraph"/>
                    <w:numPr>
                      <w:ilvl w:val="0"/>
                      <w:numId w:val="34"/>
                    </w:numPr>
                    <w:spacing w:line="240" w:lineRule="auto"/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Bloqueo de diferencial Manual</w:t>
                  </w:r>
                </w:p>
                <w:p w:rsidR="00BF0CAE" w:rsidRPr="0028174E" w:rsidRDefault="00BF0CAE" w:rsidP="00BF0CAE">
                  <w:pPr>
                    <w:pStyle w:val="ListParagraph"/>
                    <w:numPr>
                      <w:ilvl w:val="0"/>
                      <w:numId w:val="34"/>
                    </w:numPr>
                    <w:spacing w:line="240" w:lineRule="auto"/>
                    <w:ind w:left="142" w:right="103"/>
                    <w:jc w:val="both"/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</w:pP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Suspension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 Delantera Doble brazo oscilante con resortes helicoidales, amortiguadores telescópicos y barra estabilizadora</w:t>
                  </w:r>
                </w:p>
                <w:p w:rsidR="00BF0CAE" w:rsidRPr="0028174E" w:rsidRDefault="00BF0CAE" w:rsidP="00BF0CAE">
                  <w:pPr>
                    <w:pStyle w:val="ListParagraph"/>
                    <w:numPr>
                      <w:ilvl w:val="0"/>
                      <w:numId w:val="34"/>
                    </w:numPr>
                    <w:spacing w:line="240" w:lineRule="auto"/>
                    <w:ind w:left="142" w:right="103"/>
                    <w:jc w:val="both"/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</w:pP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Suspension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 trasera – </w:t>
                  </w: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Suspension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 del tipo de </w:t>
                  </w: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>cuaterostro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Cs w:val="22"/>
                      <w:lang w:val="es-CO"/>
                    </w:rPr>
                    <w:t xml:space="preserve"> articulaciones con resortes helicoidales y amortiguadores telescópicos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Tipo de dirección </w:t>
                  </w: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Piñon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y cremallera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Asistencia </w:t>
                  </w: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Hidraulica</w:t>
                  </w:r>
                  <w:proofErr w:type="spellEnd"/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Ajuste Columna de dirección: </w:t>
                  </w: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Altuara</w:t>
                  </w:r>
                  <w:proofErr w:type="spellEnd"/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Radio </w:t>
                  </w: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minimo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de giro a la llanta (m) 5.7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Faros delanteros </w:t>
                  </w: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multireflectores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halógenos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Tercer stop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proofErr w:type="spellStart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Carroceria</w:t>
                  </w:r>
                  <w:proofErr w:type="spellEnd"/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de absorción de impactos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Cinturones de seguridad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  Delanteros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  Traseros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  Tercera fila</w:t>
                  </w:r>
                  <w:r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 (si la hay)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Airbags 2 delanteros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Apoyacabezas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Pedal de freno retráctil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Puertas barra  de protección lateral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Sistema antirrobo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Faros antiniebla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Aire acondicionado dual/manual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Tapicería en tela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Sistema limpia parabrisas </w:t>
                  </w: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lastRenderedPageBreak/>
                    <w:t>intermitente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 xml:space="preserve">Espejos retrovisores externos </w:t>
                  </w:r>
                </w:p>
                <w:p w:rsidR="00BF0CAE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Bloqueo central</w:t>
                  </w:r>
                </w:p>
                <w:p w:rsidR="00F91C45" w:rsidRPr="0028174E" w:rsidRDefault="00BF0CAE" w:rsidP="00BF0CAE">
                  <w:pPr>
                    <w:ind w:left="142"/>
                    <w:jc w:val="both"/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napToGrid w:val="0"/>
                      <w:sz w:val="22"/>
                      <w:szCs w:val="22"/>
                      <w:lang w:val="es-CO"/>
                    </w:rPr>
                    <w:t>Estribos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784E6B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>un</w:t>
                  </w: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784E6B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28174E">
                    <w:rPr>
                      <w:rFonts w:asciiTheme="minorHAnsi" w:hAnsiTheme="minorHAnsi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F91C45" w:rsidRPr="0028174E" w:rsidRDefault="00F91C45" w:rsidP="00784E6B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784E6B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lastRenderedPageBreak/>
                    <w:t>Garantizar soporte técnico y repuestos en Bogotá, Colombia durante los siguientes cinco años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/>
                      <w:sz w:val="22"/>
                      <w:szCs w:val="22"/>
                      <w:lang w:val="es-CO" w:eastAsia="es-ES"/>
                    </w:rPr>
                    <w:t>Representación directa en Colombia del fabricante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0"/>
                    </w:tabs>
                    <w:ind w:right="120"/>
                    <w:jc w:val="both"/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Sobre el mantenimiento preventivo   informar:</w:t>
                  </w:r>
                </w:p>
                <w:p w:rsidR="00F91C45" w:rsidRPr="0028174E" w:rsidRDefault="00F91C45" w:rsidP="00F91C45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Frecuencia con que  se requiere.    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VALOR APROXIMADO DEL MANTENIMIENTO INDICANDO QUÉ INCLUYE Y QUÉ NO INCLUYE (indicar además el costo de lo que no incluya dicho mantenimiento)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Red de concesionarios autorizados para mantenimiento a nivel nacional.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0"/>
                    </w:tabs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Características de la garantía fábrica y su cobertura:   INFORMAR CUÁL ES LA GARANTÍA DE FABRICA Y SU COBERTURA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>TIEMPO DE ENTREGA :    INFORMAR CUÁL ES EL TIEMPO DE ENTREGA (no mayor a 120 días)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  <w:tr w:rsidR="00F91C45" w:rsidRPr="009922F8" w:rsidTr="00094DFD">
              <w:trPr>
                <w:trHeight w:val="20"/>
                <w:jc w:val="center"/>
              </w:trPr>
              <w:tc>
                <w:tcPr>
                  <w:tcW w:w="3140" w:type="dxa"/>
                  <w:vAlign w:val="center"/>
                </w:tcPr>
                <w:p w:rsidR="00F91C45" w:rsidRPr="0028174E" w:rsidRDefault="00F91C45" w:rsidP="00F91C45">
                  <w:pPr>
                    <w:jc w:val="both"/>
                    <w:rPr>
                      <w:rFonts w:asciiTheme="minorHAnsi" w:eastAsia="MS Mincho" w:hAnsiTheme="minorHAnsi" w:cs="Calibri"/>
                      <w:sz w:val="22"/>
                      <w:szCs w:val="22"/>
                      <w:lang w:val="es-ES_tradnl"/>
                    </w:rPr>
                  </w:pPr>
                  <w:r w:rsidRPr="0028174E">
                    <w:rPr>
                      <w:rFonts w:asciiTheme="minorHAnsi" w:hAnsiTheme="minorHAnsi" w:cs="Tahoma"/>
                      <w:spacing w:val="-3"/>
                      <w:sz w:val="22"/>
                      <w:szCs w:val="22"/>
                      <w:lang w:val="es-CO"/>
                    </w:rPr>
                    <w:t xml:space="preserve">LISTA DE REPUESTOS CON SUS RESPECTIVOS PRECIOS </w:t>
                  </w:r>
                  <w:r w:rsidRPr="0028174E">
                    <w:rPr>
                      <w:rFonts w:asciiTheme="minorHAnsi" w:hAnsiTheme="minorHAnsi" w:cs="Tahoma"/>
                      <w:sz w:val="22"/>
                      <w:szCs w:val="22"/>
                      <w:lang w:val="es-CO"/>
                    </w:rPr>
                    <w:t>[anexar la lista de repuestos, con sus respectivos precios y la disponibilidad de los mismos en caso de requerirse]</w:t>
                  </w:r>
                </w:p>
              </w:tc>
              <w:tc>
                <w:tcPr>
                  <w:tcW w:w="851" w:type="dxa"/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992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  <w:tc>
                <w:tcPr>
                  <w:tcW w:w="1843" w:type="dxa"/>
                </w:tcPr>
                <w:p w:rsidR="00F91C45" w:rsidRPr="0028174E" w:rsidRDefault="00F91C45" w:rsidP="00F91C45">
                  <w:pPr>
                    <w:tabs>
                      <w:tab w:val="left" w:pos="743"/>
                    </w:tabs>
                    <w:ind w:left="142"/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s-CO"/>
                    </w:rPr>
                  </w:pPr>
                </w:p>
              </w:tc>
            </w:tr>
          </w:tbl>
          <w:p w:rsidR="00784E6B" w:rsidRPr="0028174E" w:rsidRDefault="00784E6B" w:rsidP="00784E6B">
            <w:pPr>
              <w:widowControl/>
              <w:overflowPunct/>
              <w:adjustRightInd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352AF5" w:rsidRPr="0028174E" w:rsidRDefault="00352AF5" w:rsidP="00784E6B">
            <w:pPr>
              <w:widowControl/>
              <w:overflowPunct/>
              <w:adjustRightInd/>
              <w:rPr>
                <w:rFonts w:asciiTheme="minorHAnsi" w:eastAsia="MS Mincho" w:hAnsiTheme="minorHAnsi" w:cs="Calibri"/>
                <w:b/>
                <w:sz w:val="22"/>
                <w:szCs w:val="22"/>
                <w:lang w:val="es-ES_tradnl"/>
              </w:rPr>
            </w:pPr>
          </w:p>
          <w:p w:rsidR="00784E6B" w:rsidRPr="0028174E" w:rsidRDefault="00784E6B" w:rsidP="00D22954">
            <w:pPr>
              <w:jc w:val="both"/>
              <w:rPr>
                <w:rFonts w:asciiTheme="minorHAnsi" w:eastAsia="Times New Roman" w:hAnsiTheme="minorHAnsi"/>
                <w:sz w:val="22"/>
                <w:szCs w:val="22"/>
                <w:lang w:val="es-CO"/>
              </w:rPr>
            </w:pPr>
          </w:p>
          <w:p w:rsidR="001F63E7" w:rsidRPr="0028174E" w:rsidRDefault="00F4258B" w:rsidP="00D22954">
            <w:pPr>
              <w:jc w:val="both"/>
              <w:rPr>
                <w:rFonts w:asciiTheme="minorHAnsi" w:eastAsia="MS Mincho" w:hAnsiTheme="minorHAnsi" w:cs="Calibri"/>
                <w:i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i/>
                <w:sz w:val="22"/>
                <w:szCs w:val="22"/>
                <w:lang w:val="es-ES_tradnl"/>
              </w:rPr>
              <w:t>Se podría añadir a esta sección un documento de apoyo con detalles completos</w:t>
            </w:r>
            <w:r w:rsidR="00D22954" w:rsidRPr="0028174E">
              <w:rPr>
                <w:rFonts w:asciiTheme="minorHAnsi" w:eastAsia="MS Mincho" w:hAnsiTheme="minorHAnsi" w:cs="Calibri"/>
                <w:i/>
                <w:sz w:val="22"/>
                <w:szCs w:val="22"/>
                <w:lang w:val="es-ES_tradnl"/>
              </w:rPr>
              <w:t>.</w:t>
            </w:r>
          </w:p>
          <w:p w:rsidR="00F4258B" w:rsidRPr="0028174E" w:rsidRDefault="00F4258B" w:rsidP="00B91C0C">
            <w:pPr>
              <w:ind w:left="180"/>
              <w:jc w:val="both"/>
              <w:rPr>
                <w:rFonts w:asciiTheme="minorHAnsi" w:eastAsia="MS Mincho" w:hAnsiTheme="minorHAnsi" w:cs="Calibri"/>
                <w:sz w:val="22"/>
                <w:szCs w:val="22"/>
                <w:u w:val="single"/>
                <w:lang w:val="es-ES_tradnl"/>
              </w:rPr>
            </w:pP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2.2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Mecanismos de garantía de calidad técnica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2.3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Informes y monitoreo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: Sírvanse proporcionar una breve descripción de los mecanismos propuestos en este proyecto destinados a informar al PNUD y sus socios, incluyendo un calendario de informes.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2.4 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Subcontratación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Expliquen si prevén subcontratar algún trabajo, a quién, qué porcentaje de la obra, la razón de ser de la subcontratación y las funciones de los subcontratistas propuestos. Se debe prestar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lastRenderedPageBreak/>
              <w:t>especial atención a proporcionar una descripción clara de la función de cada entidad y cómo cada uno va a funcionar como un equipo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.</w:t>
            </w:r>
            <w:r w:rsidR="009B05B8"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- si aplica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2.5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Riesgos y medidas de mitigación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2.6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Plazos para la Implementación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: El Licitante deberá presentar un diagrama de Subsidio o calendario del proyecto en el que se indicará la secuencia detallada de las actividades que se llevarán a cabo y sus plazos correspondientes.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2.7.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 xml:space="preserve">Asociaciones (opcional):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 así como indicaciones de si algunos o todos han trabajado conjuntamente en otros proyectos anteriores.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2.8.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Estrategia de lucha contra la corrupción (opcional)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2.9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Declaración de divulgación total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: Con ella </w:t>
            </w:r>
            <w:r w:rsidR="009B05B8"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deben indicar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cualquier posible conflicto, de acuerdo con la definición de "Conflicto" que se hace en la Sección 4 de este documento</w:t>
            </w:r>
            <w:r w:rsidR="009B05B8"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-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si procede.</w:t>
            </w:r>
          </w:p>
          <w:p w:rsidR="00F4258B" w:rsidRPr="0028174E" w:rsidRDefault="00F4258B" w:rsidP="00B91C0C">
            <w:pPr>
              <w:spacing w:after="120"/>
              <w:jc w:val="both"/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2.10 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u w:val="single"/>
                <w:lang w:val="es-ES_tradnl"/>
              </w:rPr>
              <w:t>Otros:</w:t>
            </w:r>
            <w:r w:rsidRPr="0028174E">
              <w:rPr>
                <w:rFonts w:asciiTheme="minorHAnsi" w:eastAsia="Times New Roman" w:hAnsiTheme="minorHAnsi"/>
                <w:sz w:val="22"/>
                <w:szCs w:val="22"/>
                <w:lang w:val="es-ES_tradnl"/>
              </w:rPr>
              <w:t xml:space="preserve"> Otros comentarios o informaciones sobre la Oferta</w:t>
            </w:r>
            <w:r w:rsidRPr="0028174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y su ejecución.</w:t>
            </w:r>
            <w:r w:rsidRPr="0028174E" w:rsidDel="0003522D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  <w:r w:rsidRPr="0028174E"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F4258B" w:rsidRPr="0028174E" w:rsidRDefault="00F4258B" w:rsidP="00F4258B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4258B" w:rsidRPr="00BF0CAE" w:rsidTr="004818EC">
        <w:tc>
          <w:tcPr>
            <w:tcW w:w="9108" w:type="dxa"/>
            <w:shd w:val="clear" w:color="auto" w:fill="auto"/>
          </w:tcPr>
          <w:p w:rsidR="00F4258B" w:rsidRPr="0028174E" w:rsidRDefault="00F4258B" w:rsidP="0056594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C0C0C0"/>
              <w:jc w:val="center"/>
              <w:outlineLvl w:val="3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SECTION 3: PERSONAL</w:t>
            </w:r>
            <w:r w:rsidR="00B91C0C"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 (</w:t>
            </w:r>
            <w:r w:rsidR="00565943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 xml:space="preserve">no </w:t>
            </w:r>
            <w:r w:rsidR="00B91C0C" w:rsidRPr="0028174E">
              <w:rPr>
                <w:rFonts w:asciiTheme="minorHAnsi" w:eastAsia="MS Mincho" w:hAnsiTheme="minorHAnsi" w:cs="Calibri"/>
                <w:b/>
                <w:bCs/>
                <w:sz w:val="22"/>
                <w:szCs w:val="22"/>
                <w:lang w:val="es-ES_tradnl"/>
              </w:rPr>
              <w:t>aplica)</w:t>
            </w:r>
          </w:p>
          <w:p w:rsidR="00F4258B" w:rsidRPr="0028174E" w:rsidRDefault="00F4258B" w:rsidP="00565943">
            <w:pPr>
              <w:jc w:val="both"/>
              <w:rPr>
                <w:rFonts w:asciiTheme="minorHAnsi" w:eastAsia="MS Mincho" w:hAnsiTheme="minorHAnsi" w:cs="Calibri"/>
                <w:sz w:val="22"/>
                <w:szCs w:val="22"/>
                <w:lang w:val="es-ES_tradnl"/>
              </w:rPr>
            </w:pPr>
          </w:p>
        </w:tc>
      </w:tr>
    </w:tbl>
    <w:p w:rsidR="00565943" w:rsidRDefault="00565943" w:rsidP="00565943">
      <w:pPr>
        <w:jc w:val="both"/>
        <w:rPr>
          <w:rFonts w:asciiTheme="minorHAnsi" w:eastAsia="MS Mincho" w:hAnsiTheme="minorHAnsi" w:cs="Calibri"/>
          <w:sz w:val="22"/>
          <w:szCs w:val="22"/>
          <w:lang w:val="es-ES_tradnl" w:eastAsia="it-IT"/>
        </w:rPr>
      </w:pPr>
    </w:p>
    <w:p w:rsidR="00565943" w:rsidRPr="009A7AC7" w:rsidRDefault="00565943" w:rsidP="00565943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565943" w:rsidRPr="009A7AC7" w:rsidRDefault="00565943" w:rsidP="00565943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5943" w:rsidRPr="009A7AC7" w:rsidRDefault="00565943" w:rsidP="00565943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9A7AC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proofErr w:type="gramStart"/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proofErr w:type="gramEnd"/>
      <w:r w:rsidRPr="009A7AC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5943" w:rsidRPr="009A7AC7" w:rsidRDefault="00565943" w:rsidP="00565943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5943" w:rsidRPr="009A7AC7" w:rsidRDefault="00565943" w:rsidP="00565943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5943" w:rsidRPr="009A7AC7" w:rsidRDefault="00565943" w:rsidP="00565943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565943" w:rsidRPr="009A7AC7" w:rsidRDefault="00565943" w:rsidP="00565943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5943" w:rsidRPr="009A7AC7" w:rsidRDefault="00565943" w:rsidP="00565943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5943" w:rsidRPr="009A7AC7" w:rsidRDefault="00565943" w:rsidP="00565943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565943" w:rsidRDefault="00565943" w:rsidP="00565943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</w:t>
      </w:r>
      <w:proofErr w:type="gramStart"/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sírvanse</w:t>
      </w:r>
      <w:proofErr w:type="gramEnd"/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 xml:space="preserve"> sellar esta carta con el sello de su empresa, si lo tuvieren]</w:t>
      </w:r>
    </w:p>
    <w:p w:rsidR="00565943" w:rsidRDefault="00565943">
      <w:pPr>
        <w:widowControl/>
        <w:overflowPunct/>
        <w:adjustRightInd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</w:pPr>
      <w:r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br w:type="page"/>
      </w:r>
    </w:p>
    <w:p w:rsidR="00F4258B" w:rsidRPr="00780344" w:rsidRDefault="00F4258B" w:rsidP="00F4258B">
      <w:pPr>
        <w:widowControl/>
        <w:pBdr>
          <w:bottom w:val="single" w:sz="4" w:space="1" w:color="auto"/>
        </w:pBdr>
        <w:overflowPunct/>
        <w:adjustRightInd/>
        <w:jc w:val="center"/>
        <w:rPr>
          <w:rFonts w:asciiTheme="minorHAnsi" w:eastAsia="Times New Roman" w:hAnsiTheme="minorHAnsi" w:cs="Calibri"/>
          <w:b/>
          <w:kern w:val="0"/>
          <w:lang w:val="es-ES_tradnl"/>
        </w:rPr>
      </w:pPr>
      <w:r w:rsidRPr="00780344">
        <w:rPr>
          <w:rFonts w:asciiTheme="minorHAnsi" w:eastAsia="Times New Roman" w:hAnsiTheme="minorHAnsi" w:cs="Calibri"/>
          <w:b/>
          <w:kern w:val="0"/>
          <w:lang w:val="es-ES_tradnl"/>
        </w:rPr>
        <w:lastRenderedPageBreak/>
        <w:t>Sección 7: Formulario de Oferta Financiera</w:t>
      </w:r>
      <w:r w:rsidRPr="00780344">
        <w:rPr>
          <w:rFonts w:asciiTheme="minorHAnsi" w:eastAsia="Times New Roman" w:hAnsiTheme="minorHAnsi" w:cs="Calibri"/>
          <w:b/>
          <w:kern w:val="0"/>
          <w:vertAlign w:val="superscript"/>
          <w:lang w:val="es-ES_tradnl"/>
        </w:rPr>
        <w:footnoteReference w:id="2"/>
      </w:r>
    </w:p>
    <w:p w:rsidR="00F4258B" w:rsidRPr="0028174E" w:rsidRDefault="00F4258B" w:rsidP="00F4258B">
      <w:pPr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</w:pPr>
    </w:p>
    <w:p w:rsidR="00B91C0C" w:rsidRPr="0028174E" w:rsidRDefault="00F4258B" w:rsidP="00B91C0C">
      <w:pPr>
        <w:widowControl/>
        <w:overflowPunct/>
        <w:adjustRightInd/>
        <w:jc w:val="both"/>
        <w:rPr>
          <w:rFonts w:asciiTheme="minorHAnsi" w:eastAsia="Times New Roman" w:hAnsiTheme="minorHAnsi"/>
          <w:kern w:val="0"/>
          <w:sz w:val="22"/>
          <w:szCs w:val="22"/>
          <w:lang w:val="es-ES_tradnl"/>
        </w:rPr>
      </w:pPr>
      <w:r w:rsidRPr="0028174E">
        <w:rPr>
          <w:rFonts w:asciiTheme="minorHAnsi" w:eastAsia="Times New Roman" w:hAnsiTheme="minorHAnsi"/>
          <w:kern w:val="0"/>
          <w:sz w:val="22"/>
          <w:szCs w:val="22"/>
          <w:lang w:val="es-ES_tradnl"/>
        </w:rPr>
        <w:t>El Licitante está obligado a presentar su Oferta Financiera según se indica en las Instrucciones a los Licitantes.</w:t>
      </w:r>
    </w:p>
    <w:p w:rsidR="00B91C0C" w:rsidRPr="0028174E" w:rsidRDefault="00B91C0C" w:rsidP="00B91C0C">
      <w:pPr>
        <w:widowControl/>
        <w:overflowPunct/>
        <w:adjustRightInd/>
        <w:jc w:val="both"/>
        <w:rPr>
          <w:rFonts w:asciiTheme="minorHAnsi" w:eastAsia="Times New Roman" w:hAnsiTheme="minorHAnsi"/>
          <w:kern w:val="0"/>
          <w:sz w:val="22"/>
          <w:szCs w:val="22"/>
          <w:lang w:val="es-ES_tradnl"/>
        </w:rPr>
      </w:pPr>
    </w:p>
    <w:p w:rsidR="00F4258B" w:rsidRPr="0028174E" w:rsidRDefault="00F4258B" w:rsidP="00B91C0C">
      <w:pPr>
        <w:widowControl/>
        <w:overflowPunct/>
        <w:adjustRightInd/>
        <w:jc w:val="both"/>
        <w:rPr>
          <w:rFonts w:asciiTheme="minorHAnsi" w:eastAsia="Times New Roman" w:hAnsiTheme="minorHAnsi"/>
          <w:kern w:val="0"/>
          <w:sz w:val="22"/>
          <w:szCs w:val="22"/>
          <w:lang w:val="es-ES_tradnl"/>
        </w:rPr>
      </w:pPr>
      <w:r w:rsidRPr="0028174E">
        <w:rPr>
          <w:rFonts w:asciiTheme="minorHAnsi" w:eastAsia="Times New Roman" w:hAnsiTheme="minorHAnsi"/>
          <w:kern w:val="0"/>
          <w:sz w:val="22"/>
          <w:szCs w:val="22"/>
          <w:lang w:val="es-ES_tradnl"/>
        </w:rPr>
        <w:t>Se sugiere la utilización del formulario que se muestra en a continuación se ofrecen como guía para la preparación de la Oferta Financiera. El formulario incluye gastos específicos que podrán o no ser exigidos o aplicables, pero que se utilizan a modo de ejemplo.</w:t>
      </w:r>
    </w:p>
    <w:p w:rsidR="00D22954" w:rsidRPr="0028174E" w:rsidRDefault="00D22954" w:rsidP="00B91C0C">
      <w:pPr>
        <w:widowControl/>
        <w:overflowPunct/>
        <w:adjustRightInd/>
        <w:jc w:val="both"/>
        <w:rPr>
          <w:rFonts w:asciiTheme="minorHAnsi" w:eastAsia="Times New Roman" w:hAnsiTheme="minorHAnsi"/>
          <w:kern w:val="0"/>
          <w:sz w:val="22"/>
          <w:szCs w:val="22"/>
          <w:lang w:val="es-ES_tradnl"/>
        </w:rPr>
      </w:pPr>
    </w:p>
    <w:p w:rsidR="00F4258B" w:rsidRPr="0028174E" w:rsidRDefault="00094DFD" w:rsidP="0028174E">
      <w:pPr>
        <w:widowControl/>
        <w:overflowPunct/>
        <w:adjustRightInd/>
        <w:jc w:val="both"/>
        <w:rPr>
          <w:rFonts w:asciiTheme="minorHAnsi" w:eastAsia="Times New Roman" w:hAnsiTheme="minorHAnsi" w:cs="Calibri"/>
          <w:snapToGrid w:val="0"/>
          <w:sz w:val="22"/>
          <w:szCs w:val="22"/>
          <w:lang w:val="es-ES_tradnl"/>
        </w:rPr>
      </w:pPr>
      <w:proofErr w:type="spellStart"/>
      <w:r w:rsidRPr="0028174E"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>Item</w:t>
      </w:r>
      <w:proofErr w:type="spellEnd"/>
      <w:r w:rsidRPr="0028174E"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 xml:space="preserve"> 1 </w:t>
      </w:r>
      <w:r w:rsidR="00D22954" w:rsidRPr="0028174E"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>Camioneta N° 1.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91"/>
        <w:gridCol w:w="750"/>
        <w:gridCol w:w="1205"/>
        <w:gridCol w:w="1843"/>
      </w:tblGrid>
      <w:tr w:rsidR="00B91C0C" w:rsidRPr="0028174E" w:rsidTr="00B91C0C">
        <w:trPr>
          <w:trHeight w:val="551"/>
          <w:tblHeader/>
        </w:trPr>
        <w:tc>
          <w:tcPr>
            <w:tcW w:w="567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ITEM</w:t>
            </w:r>
          </w:p>
        </w:tc>
        <w:tc>
          <w:tcPr>
            <w:tcW w:w="4991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CANT.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VALOR UNITARIO</w:t>
            </w:r>
          </w:p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COP$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COP$</w:t>
            </w:r>
          </w:p>
        </w:tc>
      </w:tr>
      <w:tr w:rsidR="00B91C0C" w:rsidRPr="0028174E" w:rsidTr="00B91C0C">
        <w:trPr>
          <w:trHeight w:val="262"/>
        </w:trPr>
        <w:tc>
          <w:tcPr>
            <w:tcW w:w="567" w:type="dxa"/>
            <w:vMerge w:val="restart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1</w:t>
            </w:r>
          </w:p>
        </w:tc>
        <w:tc>
          <w:tcPr>
            <w:tcW w:w="4991" w:type="dxa"/>
            <w:vAlign w:val="center"/>
          </w:tcPr>
          <w:p w:rsidR="00373ED1" w:rsidRPr="0028174E" w:rsidRDefault="00B91C0C" w:rsidP="00373ED1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 xml:space="preserve">Suministro de una </w:t>
            </w:r>
            <w:r w:rsidR="00373ED1"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 xml:space="preserve">Camioneta  tipo campero 4x4 </w:t>
            </w:r>
          </w:p>
          <w:p w:rsidR="00B91C0C" w:rsidRPr="0028174E" w:rsidRDefault="00B91C0C" w:rsidP="00373ED1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(El oferente declara y garantiza que las especificaciones corresponden a la descripción detallada en el Formato Especificaciones Técnicas.)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1C0C" w:rsidRPr="0028174E" w:rsidRDefault="001F63E7" w:rsidP="00B91C0C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B91C0C" w:rsidRPr="009922F8" w:rsidTr="00B91C0C">
        <w:trPr>
          <w:trHeight w:val="262"/>
        </w:trPr>
        <w:tc>
          <w:tcPr>
            <w:tcW w:w="567" w:type="dxa"/>
            <w:vMerge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4991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>Detallar todos los costos adicionales al valor del vehículo - discriminando todos los rubros.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B91C0C" w:rsidRPr="009922F8" w:rsidTr="00B91C0C">
        <w:trPr>
          <w:trHeight w:val="262"/>
        </w:trPr>
        <w:tc>
          <w:tcPr>
            <w:tcW w:w="567" w:type="dxa"/>
            <w:vMerge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4991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>Detallar todos los costos adicionales al valor del vehículo - discriminando todos los rubros.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B91C0C" w:rsidRPr="0028174E" w:rsidTr="00B91C0C">
        <w:trPr>
          <w:trHeight w:val="20"/>
        </w:trPr>
        <w:tc>
          <w:tcPr>
            <w:tcW w:w="567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B91C0C" w:rsidRPr="009922F8" w:rsidTr="00B91C0C">
        <w:trPr>
          <w:trHeight w:val="20"/>
        </w:trPr>
        <w:tc>
          <w:tcPr>
            <w:tcW w:w="567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 xml:space="preserve">OTROS COSTOS (SI APLICAN DETALLAR CUALES SON) 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B91C0C" w:rsidRPr="009922F8" w:rsidTr="00B91C0C">
        <w:trPr>
          <w:trHeight w:val="20"/>
        </w:trPr>
        <w:tc>
          <w:tcPr>
            <w:tcW w:w="567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IVA (si aplica indicar el % y a que le aplica el mismo)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B91C0C" w:rsidRPr="0028174E" w:rsidTr="00B91C0C">
        <w:trPr>
          <w:trHeight w:val="20"/>
        </w:trPr>
        <w:tc>
          <w:tcPr>
            <w:tcW w:w="567" w:type="dxa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B91C0C" w:rsidRPr="0028174E" w:rsidRDefault="00B91C0C" w:rsidP="00B91C0C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</w:tbl>
    <w:p w:rsidR="00F4258B" w:rsidRPr="0028174E" w:rsidRDefault="00F4258B" w:rsidP="00F4258B">
      <w:pPr>
        <w:widowControl/>
        <w:overflowPunct/>
        <w:adjustRightInd/>
        <w:contextualSpacing/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</w:pPr>
    </w:p>
    <w:p w:rsidR="00B91C0C" w:rsidRPr="0028174E" w:rsidRDefault="00B91C0C" w:rsidP="00B91C0C">
      <w:pPr>
        <w:ind w:left="637" w:right="141" w:hanging="211"/>
        <w:jc w:val="both"/>
        <w:rPr>
          <w:rFonts w:asciiTheme="minorHAnsi" w:hAnsiTheme="minorHAnsi" w:cs="Tahoma"/>
          <w:b/>
          <w:sz w:val="22"/>
          <w:szCs w:val="22"/>
          <w:highlight w:val="lightGray"/>
          <w:lang w:val="es-ES_tradnl" w:eastAsia="es-ES"/>
        </w:rPr>
      </w:pPr>
      <w:r w:rsidRPr="0028174E">
        <w:rPr>
          <w:rFonts w:asciiTheme="minorHAnsi" w:hAnsiTheme="minorHAnsi" w:cs="Tahoma"/>
          <w:b/>
          <w:sz w:val="22"/>
          <w:szCs w:val="22"/>
          <w:highlight w:val="lightGray"/>
          <w:lang w:val="es-ES_tradnl" w:eastAsia="es-ES"/>
        </w:rPr>
        <w:t>NOTA: EL precio debe presentarse discriminado y detallando todos los rubros.</w:t>
      </w:r>
    </w:p>
    <w:p w:rsidR="005D54D1" w:rsidRPr="0028174E" w:rsidRDefault="005D54D1" w:rsidP="005D54D1">
      <w:pPr>
        <w:widowControl/>
        <w:overflowPunct/>
        <w:adjustRightInd/>
        <w:contextualSpacing/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</w:pPr>
    </w:p>
    <w:p w:rsidR="00D22954" w:rsidRPr="0028174E" w:rsidRDefault="00094DFD" w:rsidP="00D22954">
      <w:pPr>
        <w:widowControl/>
        <w:overflowPunct/>
        <w:adjustRightInd/>
        <w:jc w:val="both"/>
        <w:rPr>
          <w:rFonts w:asciiTheme="minorHAnsi" w:eastAsia="Times New Roman" w:hAnsiTheme="minorHAnsi"/>
          <w:kern w:val="0"/>
          <w:sz w:val="22"/>
          <w:szCs w:val="22"/>
          <w:lang w:val="es-ES_tradnl"/>
        </w:rPr>
      </w:pPr>
      <w:proofErr w:type="spellStart"/>
      <w:r w:rsidRPr="0028174E"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>Item</w:t>
      </w:r>
      <w:proofErr w:type="spellEnd"/>
      <w:r w:rsidRPr="0028174E"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 xml:space="preserve"> 2 </w:t>
      </w:r>
      <w:r w:rsidR="00D22954" w:rsidRPr="0028174E"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>Camioneta N° 2.</w:t>
      </w:r>
    </w:p>
    <w:p w:rsidR="00D22954" w:rsidRPr="0028174E" w:rsidRDefault="00D22954" w:rsidP="00D22954">
      <w:pPr>
        <w:rPr>
          <w:rFonts w:asciiTheme="minorHAnsi" w:eastAsia="Times New Roman" w:hAnsiTheme="minorHAnsi" w:cs="Calibri"/>
          <w:snapToGrid w:val="0"/>
          <w:sz w:val="22"/>
          <w:szCs w:val="22"/>
          <w:lang w:val="es-ES_tradnl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91"/>
        <w:gridCol w:w="750"/>
        <w:gridCol w:w="1205"/>
        <w:gridCol w:w="1843"/>
      </w:tblGrid>
      <w:tr w:rsidR="00D22954" w:rsidRPr="0028174E" w:rsidTr="00C07FCE">
        <w:trPr>
          <w:trHeight w:val="551"/>
          <w:tblHeader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ITEM</w:t>
            </w:r>
          </w:p>
        </w:tc>
        <w:tc>
          <w:tcPr>
            <w:tcW w:w="4991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CANT.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VALOR UNITARIO</w:t>
            </w:r>
          </w:p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COP$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COP$</w:t>
            </w:r>
          </w:p>
        </w:tc>
      </w:tr>
      <w:tr w:rsidR="00D22954" w:rsidRPr="0028174E" w:rsidTr="00C07FCE">
        <w:trPr>
          <w:trHeight w:val="262"/>
        </w:trPr>
        <w:tc>
          <w:tcPr>
            <w:tcW w:w="567" w:type="dxa"/>
            <w:vMerge w:val="restart"/>
            <w:vAlign w:val="center"/>
          </w:tcPr>
          <w:p w:rsidR="00D22954" w:rsidRPr="0028174E" w:rsidRDefault="00094DFD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2</w:t>
            </w:r>
          </w:p>
        </w:tc>
        <w:tc>
          <w:tcPr>
            <w:tcW w:w="4991" w:type="dxa"/>
            <w:vAlign w:val="center"/>
          </w:tcPr>
          <w:p w:rsidR="00D22954" w:rsidRPr="0028174E" w:rsidRDefault="00D22954" w:rsidP="00094DFD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 xml:space="preserve">Suministro de una Camioneta 4 x 4 </w:t>
            </w: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(El oferente declara y garantiza que las especificaciones corresponden a la descripción detallada en el Formato Especificaciones Técnicas.)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28174E" w:rsidP="0028174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62"/>
        </w:trPr>
        <w:tc>
          <w:tcPr>
            <w:tcW w:w="567" w:type="dxa"/>
            <w:vMerge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4991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>Detallar todos los costos adicionales al valor del vehículo - discriminando todos los rubros.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62"/>
        </w:trPr>
        <w:tc>
          <w:tcPr>
            <w:tcW w:w="567" w:type="dxa"/>
            <w:vMerge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4991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>Detallar todos los costos adicionales al valor del vehículo - discriminando todos los rubros.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28174E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 xml:space="preserve">OTROS COSTOS (SI APLICAN DETALLAR CUALES SON) 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IVA (si aplica indicar el % y a que le aplica el mismo)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28174E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</w:tbl>
    <w:p w:rsidR="00D22954" w:rsidRPr="0028174E" w:rsidRDefault="00D22954" w:rsidP="00D22954">
      <w:pPr>
        <w:widowControl/>
        <w:overflowPunct/>
        <w:adjustRightInd/>
        <w:contextualSpacing/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</w:pPr>
    </w:p>
    <w:p w:rsidR="00D22954" w:rsidRPr="0028174E" w:rsidRDefault="00D22954" w:rsidP="00D22954">
      <w:pPr>
        <w:ind w:left="637" w:right="141" w:hanging="211"/>
        <w:jc w:val="both"/>
        <w:rPr>
          <w:rFonts w:asciiTheme="minorHAnsi" w:hAnsiTheme="minorHAnsi" w:cs="Tahoma"/>
          <w:b/>
          <w:sz w:val="22"/>
          <w:szCs w:val="22"/>
          <w:highlight w:val="lightGray"/>
          <w:lang w:val="es-ES_tradnl" w:eastAsia="es-ES"/>
        </w:rPr>
      </w:pPr>
      <w:r w:rsidRPr="0028174E">
        <w:rPr>
          <w:rFonts w:asciiTheme="minorHAnsi" w:hAnsiTheme="minorHAnsi" w:cs="Tahoma"/>
          <w:b/>
          <w:sz w:val="22"/>
          <w:szCs w:val="22"/>
          <w:highlight w:val="lightGray"/>
          <w:lang w:val="es-ES_tradnl" w:eastAsia="es-ES"/>
        </w:rPr>
        <w:t>NOTA: EL precio debe presentarse discriminado y detallando todos los rubros.</w:t>
      </w:r>
    </w:p>
    <w:p w:rsidR="00D22954" w:rsidRPr="0028174E" w:rsidRDefault="00D22954" w:rsidP="00D22954">
      <w:pPr>
        <w:widowControl/>
        <w:overflowPunct/>
        <w:adjustRightInd/>
        <w:contextualSpacing/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</w:pPr>
    </w:p>
    <w:p w:rsidR="00D22954" w:rsidRPr="0028174E" w:rsidRDefault="00BF0CAE" w:rsidP="00D22954">
      <w:pPr>
        <w:widowControl/>
        <w:overflowPunct/>
        <w:adjustRightInd/>
        <w:jc w:val="both"/>
        <w:rPr>
          <w:rFonts w:asciiTheme="minorHAnsi" w:eastAsia="Times New Roman" w:hAnsiTheme="minorHAnsi"/>
          <w:kern w:val="0"/>
          <w:sz w:val="22"/>
          <w:szCs w:val="22"/>
          <w:lang w:val="es-ES_tradnl"/>
        </w:rPr>
      </w:pPr>
      <w:proofErr w:type="spellStart"/>
      <w:r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>Item</w:t>
      </w:r>
      <w:proofErr w:type="spellEnd"/>
      <w:r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 xml:space="preserve"> 3 -</w:t>
      </w:r>
      <w:r w:rsidR="00D22954" w:rsidRPr="0028174E">
        <w:rPr>
          <w:rFonts w:asciiTheme="minorHAnsi" w:eastAsia="Times New Roman" w:hAnsiTheme="minorHAnsi"/>
          <w:kern w:val="0"/>
          <w:sz w:val="22"/>
          <w:szCs w:val="22"/>
          <w:highlight w:val="yellow"/>
          <w:lang w:val="es-ES_tradnl"/>
        </w:rPr>
        <w:t>Camioneta N° 3.</w:t>
      </w:r>
    </w:p>
    <w:p w:rsidR="00D22954" w:rsidRPr="0028174E" w:rsidRDefault="00D22954" w:rsidP="00D22954">
      <w:pPr>
        <w:rPr>
          <w:rFonts w:asciiTheme="minorHAnsi" w:eastAsia="Times New Roman" w:hAnsiTheme="minorHAnsi" w:cs="Calibri"/>
          <w:snapToGrid w:val="0"/>
          <w:sz w:val="22"/>
          <w:szCs w:val="22"/>
          <w:lang w:val="es-ES_tradnl"/>
        </w:rPr>
      </w:pP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991"/>
        <w:gridCol w:w="750"/>
        <w:gridCol w:w="1205"/>
        <w:gridCol w:w="1843"/>
      </w:tblGrid>
      <w:tr w:rsidR="00D22954" w:rsidRPr="0028174E" w:rsidTr="00C07FCE">
        <w:trPr>
          <w:trHeight w:val="551"/>
          <w:tblHeader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ITEM</w:t>
            </w:r>
          </w:p>
        </w:tc>
        <w:tc>
          <w:tcPr>
            <w:tcW w:w="4991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DESCRIPCIÓN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CANT.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VALOR UNITARIO</w:t>
            </w:r>
          </w:p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COP$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/>
                <w:bCs/>
                <w:snapToGrid w:val="0"/>
                <w:sz w:val="22"/>
                <w:szCs w:val="22"/>
                <w:lang w:val="es-CO"/>
              </w:rPr>
              <w:t>COP$</w:t>
            </w:r>
          </w:p>
        </w:tc>
      </w:tr>
      <w:tr w:rsidR="00D22954" w:rsidRPr="0028174E" w:rsidTr="00C07FCE">
        <w:trPr>
          <w:trHeight w:val="262"/>
        </w:trPr>
        <w:tc>
          <w:tcPr>
            <w:tcW w:w="567" w:type="dxa"/>
            <w:vMerge w:val="restart"/>
            <w:vAlign w:val="center"/>
          </w:tcPr>
          <w:p w:rsidR="00D22954" w:rsidRPr="0028174E" w:rsidRDefault="00094DFD" w:rsidP="00094DFD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3</w:t>
            </w:r>
          </w:p>
        </w:tc>
        <w:tc>
          <w:tcPr>
            <w:tcW w:w="4991" w:type="dxa"/>
            <w:vAlign w:val="center"/>
          </w:tcPr>
          <w:p w:rsidR="00D22954" w:rsidRPr="0028174E" w:rsidRDefault="00D22954" w:rsidP="00094DFD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 xml:space="preserve">Suministro de una Camioneta 4 x 4 </w:t>
            </w: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(El oferente declara y garantiza que las especificaciones corresponden a la descripción detallada en el Formato Especificaciones Técnicas.)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094DFD" w:rsidP="00C07FCE">
            <w:pPr>
              <w:widowControl/>
              <w:overflowPunct/>
              <w:adjustRightInd/>
              <w:contextualSpacing/>
              <w:jc w:val="center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62"/>
        </w:trPr>
        <w:tc>
          <w:tcPr>
            <w:tcW w:w="567" w:type="dxa"/>
            <w:vMerge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4991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>Detallar todos los costos adicionales al valor del vehículo - discriminando todos los rubros.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62"/>
        </w:trPr>
        <w:tc>
          <w:tcPr>
            <w:tcW w:w="567" w:type="dxa"/>
            <w:vMerge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4991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ES_tradnl"/>
              </w:rPr>
              <w:t>Detallar todos los costos adicionales al valor del vehículo - discriminando todos los rubros.</w:t>
            </w:r>
          </w:p>
        </w:tc>
        <w:tc>
          <w:tcPr>
            <w:tcW w:w="7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28174E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 xml:space="preserve">OTROS COSTOS (SI APLICAN DETALLAR CUALES SON) 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9922F8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IVA (si aplica indicar el % y a que le aplica el mismo)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  <w:tr w:rsidR="00D22954" w:rsidRPr="0028174E" w:rsidTr="00C07FCE">
        <w:trPr>
          <w:trHeight w:val="20"/>
        </w:trPr>
        <w:tc>
          <w:tcPr>
            <w:tcW w:w="567" w:type="dxa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  <w:r w:rsidRPr="0028174E">
              <w:rPr>
                <w:rFonts w:asciiTheme="minorHAnsi" w:eastAsia="Times New Roman" w:hAnsiTheme="minorHAnsi" w:cs="Calibri"/>
                <w:bCs/>
                <w:snapToGrid w:val="0"/>
                <w:sz w:val="22"/>
                <w:szCs w:val="22"/>
                <w:lang w:val="es-CO"/>
              </w:rPr>
              <w:t>VALOR TOTAL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D22954" w:rsidRPr="0028174E" w:rsidRDefault="00D22954" w:rsidP="00C07FCE">
            <w:pPr>
              <w:widowControl/>
              <w:overflowPunct/>
              <w:adjustRightInd/>
              <w:contextualSpacing/>
              <w:jc w:val="both"/>
              <w:rPr>
                <w:rFonts w:asciiTheme="minorHAnsi" w:eastAsia="Times New Roman" w:hAnsiTheme="minorHAnsi" w:cs="Calibri"/>
                <w:snapToGrid w:val="0"/>
                <w:sz w:val="22"/>
                <w:szCs w:val="22"/>
                <w:lang w:val="es-CO"/>
              </w:rPr>
            </w:pPr>
          </w:p>
        </w:tc>
      </w:tr>
    </w:tbl>
    <w:p w:rsidR="00D22954" w:rsidRPr="0028174E" w:rsidRDefault="00D22954" w:rsidP="00D22954">
      <w:pPr>
        <w:widowControl/>
        <w:overflowPunct/>
        <w:adjustRightInd/>
        <w:contextualSpacing/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</w:pPr>
    </w:p>
    <w:p w:rsidR="00D22954" w:rsidRPr="0028174E" w:rsidRDefault="00D22954" w:rsidP="00D22954">
      <w:pPr>
        <w:ind w:left="637" w:right="141" w:hanging="211"/>
        <w:jc w:val="both"/>
        <w:rPr>
          <w:rFonts w:asciiTheme="minorHAnsi" w:hAnsiTheme="minorHAnsi" w:cs="Tahoma"/>
          <w:b/>
          <w:sz w:val="22"/>
          <w:szCs w:val="22"/>
          <w:highlight w:val="lightGray"/>
          <w:lang w:val="es-ES_tradnl" w:eastAsia="es-ES"/>
        </w:rPr>
      </w:pPr>
      <w:r w:rsidRPr="0028174E">
        <w:rPr>
          <w:rFonts w:asciiTheme="minorHAnsi" w:hAnsiTheme="minorHAnsi" w:cs="Tahoma"/>
          <w:b/>
          <w:sz w:val="22"/>
          <w:szCs w:val="22"/>
          <w:highlight w:val="lightGray"/>
          <w:lang w:val="es-ES_tradnl" w:eastAsia="es-ES"/>
        </w:rPr>
        <w:t>NOTA: EL precio debe presentarse discriminado y detallando todos los rubros.</w:t>
      </w:r>
    </w:p>
    <w:p w:rsidR="00F4258B" w:rsidRPr="0028174E" w:rsidRDefault="00F4258B" w:rsidP="005D54D1">
      <w:pPr>
        <w:widowControl/>
        <w:overflowPunct/>
        <w:adjustRightInd/>
        <w:contextualSpacing/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</w:pPr>
    </w:p>
    <w:p w:rsidR="00F4258B" w:rsidRPr="0028174E" w:rsidRDefault="005D54D1" w:rsidP="00F4258B">
      <w:pPr>
        <w:widowControl/>
        <w:overflowPunct/>
        <w:adjustRightInd/>
        <w:contextualSpacing/>
        <w:rPr>
          <w:rFonts w:asciiTheme="minorHAnsi" w:eastAsia="Times New Roman" w:hAnsiTheme="minorHAnsi"/>
          <w:kern w:val="0"/>
          <w:sz w:val="22"/>
          <w:szCs w:val="22"/>
          <w:lang w:val="es-ES_tradnl"/>
        </w:rPr>
      </w:pPr>
      <w:r w:rsidRPr="0028174E">
        <w:rPr>
          <w:rFonts w:asciiTheme="minorHAnsi" w:eastAsia="Times New Roman" w:hAnsiTheme="minorHAnsi" w:cs="Calibri"/>
          <w:b/>
          <w:snapToGrid w:val="0"/>
          <w:sz w:val="22"/>
          <w:szCs w:val="22"/>
          <w:lang w:val="es-ES_tradnl"/>
        </w:rPr>
        <w:t>A TITULO INFORMATIVO:</w:t>
      </w:r>
    </w:p>
    <w:p w:rsidR="005D54D1" w:rsidRPr="0028174E" w:rsidRDefault="005D54D1" w:rsidP="00F4258B">
      <w:pPr>
        <w:pStyle w:val="ListParagraph"/>
        <w:numPr>
          <w:ilvl w:val="0"/>
          <w:numId w:val="30"/>
        </w:numPr>
        <w:jc w:val="both"/>
        <w:rPr>
          <w:rFonts w:asciiTheme="minorHAnsi" w:eastAsia="Times New Roman" w:hAnsiTheme="minorHAnsi" w:cs="Calibri"/>
          <w:snapToGrid w:val="0"/>
          <w:szCs w:val="22"/>
          <w:lang w:val="es-ES_tradnl"/>
        </w:rPr>
      </w:pPr>
      <w:r w:rsidRPr="0028174E">
        <w:rPr>
          <w:rFonts w:asciiTheme="minorHAnsi" w:eastAsia="Times New Roman" w:hAnsiTheme="minorHAnsi" w:cs="Calibri"/>
          <w:snapToGrid w:val="0"/>
          <w:szCs w:val="22"/>
          <w:lang w:val="es-CO"/>
        </w:rPr>
        <w:t>VALOR APROXIMADO DEL MANTENIMIENTO INDICANDO QUÉ INCLUYE Y QUÉ NO INCLUYE (indicar además el costo de lo que no incluya dicho mantenimiento)</w:t>
      </w:r>
    </w:p>
    <w:p w:rsidR="00F4258B" w:rsidRPr="0028174E" w:rsidRDefault="00F4258B" w:rsidP="00F4258B">
      <w:pPr>
        <w:jc w:val="both"/>
        <w:rPr>
          <w:rFonts w:asciiTheme="minorHAnsi" w:eastAsia="Times New Roman" w:hAnsiTheme="minorHAnsi" w:cs="Calibri"/>
          <w:sz w:val="22"/>
          <w:szCs w:val="22"/>
          <w:lang w:val="es-ES_tradnl"/>
        </w:rPr>
      </w:pPr>
    </w:p>
    <w:p w:rsidR="00F4258B" w:rsidRPr="00AC651E" w:rsidRDefault="005D54D1" w:rsidP="00BF0CAE">
      <w:pPr>
        <w:pStyle w:val="ListParagraph"/>
        <w:widowControl/>
        <w:numPr>
          <w:ilvl w:val="0"/>
          <w:numId w:val="30"/>
        </w:numPr>
        <w:overflowPunct/>
        <w:adjustRightInd/>
        <w:jc w:val="both"/>
        <w:rPr>
          <w:rFonts w:asciiTheme="minorHAnsi" w:eastAsia="MS Mincho" w:hAnsiTheme="minorHAnsi" w:cs="Calibri"/>
          <w:szCs w:val="22"/>
          <w:lang w:val="es-ES_tradnl"/>
        </w:rPr>
      </w:pPr>
      <w:r w:rsidRPr="00780344">
        <w:rPr>
          <w:rFonts w:asciiTheme="minorHAnsi" w:eastAsia="MS Mincho" w:hAnsiTheme="minorHAnsi" w:cs="Calibri"/>
          <w:szCs w:val="22"/>
          <w:lang w:val="es-CO"/>
        </w:rPr>
        <w:t>LISTA DE REPUESTOS CON SUS RESPECTIVOS PRECIOS [anexar la lista de repuestos, con sus respectivos precios y la disponibilidad de los mismos en caso de requerirse]</w:t>
      </w:r>
    </w:p>
    <w:p w:rsidR="00AC651E" w:rsidRPr="009A7AC7" w:rsidRDefault="00AC651E" w:rsidP="00AC651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 w:eastAsia="it-IT"/>
        </w:rPr>
        <w:t>Atentamente les saluda</w:t>
      </w: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>,</w:t>
      </w:r>
    </w:p>
    <w:p w:rsidR="00AC651E" w:rsidRDefault="00AC651E" w:rsidP="00AC651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C651E" w:rsidRPr="009A7AC7" w:rsidRDefault="00AC651E" w:rsidP="00AC651E">
      <w:pP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C651E" w:rsidRPr="009A7AC7" w:rsidRDefault="00AC651E" w:rsidP="00AC651E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Firma autorizada </w:t>
      </w:r>
      <w:r w:rsidRPr="009A7AC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[</w:t>
      </w:r>
      <w:proofErr w:type="gramStart"/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lang w:val="es-ES_tradnl"/>
        </w:rPr>
        <w:t>firma completa e iniciales</w:t>
      </w:r>
      <w:proofErr w:type="gramEnd"/>
      <w:r w:rsidRPr="009A7AC7">
        <w:rPr>
          <w:rFonts w:asciiTheme="minorHAnsi" w:eastAsia="MS Mincho" w:hAnsiTheme="minorHAnsi" w:cs="Calibri"/>
          <w:color w:val="FF0000"/>
          <w:sz w:val="22"/>
          <w:szCs w:val="22"/>
          <w:lang w:val="es-ES_tradnl"/>
        </w:rPr>
        <w:t>]:</w:t>
      </w: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C651E" w:rsidRPr="009A7AC7" w:rsidRDefault="00AC651E" w:rsidP="00AC651E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y cargo del firmante: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C651E" w:rsidRPr="009A7AC7" w:rsidRDefault="00AC651E" w:rsidP="00AC651E">
      <w:pPr>
        <w:tabs>
          <w:tab w:val="right" w:pos="8460"/>
        </w:tabs>
        <w:jc w:val="both"/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Nombre de la empresa: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C651E" w:rsidRPr="009A7AC7" w:rsidRDefault="00AC651E" w:rsidP="00AC651E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  <w:r w:rsidRPr="009A7AC7">
        <w:rPr>
          <w:rFonts w:asciiTheme="minorHAnsi" w:eastAsia="MS Mincho" w:hAnsiTheme="minorHAnsi" w:cs="Calibri"/>
          <w:sz w:val="22"/>
          <w:szCs w:val="22"/>
          <w:lang w:val="es-ES_tradnl"/>
        </w:rPr>
        <w:t xml:space="preserve">Información de contacto: </w:t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  <w:r w:rsidRPr="009A7AC7">
        <w:rPr>
          <w:rFonts w:asciiTheme="minorHAnsi" w:eastAsia="MS Mincho" w:hAnsiTheme="minorHAnsi" w:cs="Calibri"/>
          <w:sz w:val="22"/>
          <w:szCs w:val="22"/>
          <w:u w:val="single"/>
          <w:lang w:val="es-ES_tradnl"/>
        </w:rPr>
        <w:tab/>
      </w:r>
    </w:p>
    <w:p w:rsidR="00AC651E" w:rsidRPr="009A7AC7" w:rsidRDefault="00AC651E" w:rsidP="00AC651E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 w:val="22"/>
          <w:szCs w:val="22"/>
          <w:lang w:val="es-ES_tradnl"/>
        </w:rPr>
      </w:pPr>
    </w:p>
    <w:p w:rsidR="00AC651E" w:rsidRPr="00AC651E" w:rsidRDefault="00AC651E" w:rsidP="00AC651E">
      <w:pPr>
        <w:pBdr>
          <w:bottom w:val="single" w:sz="4" w:space="27" w:color="auto"/>
        </w:pBdr>
        <w:jc w:val="both"/>
        <w:rPr>
          <w:rFonts w:asciiTheme="minorHAnsi" w:eastAsia="MS Mincho" w:hAnsiTheme="minorHAnsi" w:cs="Calibri"/>
          <w:szCs w:val="22"/>
          <w:lang w:val="es-ES_tradnl"/>
        </w:rPr>
      </w:pPr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[</w:t>
      </w:r>
      <w:proofErr w:type="gramStart"/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>sírvanse</w:t>
      </w:r>
      <w:proofErr w:type="gramEnd"/>
      <w:r w:rsidRPr="009A7AC7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  <w:lang w:val="es-ES_tradnl"/>
        </w:rPr>
        <w:t xml:space="preserve"> sellar esta carta con el sello de su empresa, si lo tuvieren]</w:t>
      </w:r>
    </w:p>
    <w:sectPr w:rsidR="00AC651E" w:rsidRPr="00AC651E" w:rsidSect="00E964EF">
      <w:headerReference w:type="default" r:id="rId12"/>
      <w:pgSz w:w="12240" w:h="15840"/>
      <w:pgMar w:top="1560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583" w:rsidRDefault="001E6583" w:rsidP="00FD48A2">
      <w:r>
        <w:separator/>
      </w:r>
    </w:p>
  </w:endnote>
  <w:endnote w:type="continuationSeparator" w:id="0">
    <w:p w:rsidR="001E6583" w:rsidRDefault="001E6583" w:rsidP="00FD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583" w:rsidRDefault="001E6583" w:rsidP="00FD48A2">
      <w:r>
        <w:separator/>
      </w:r>
    </w:p>
  </w:footnote>
  <w:footnote w:type="continuationSeparator" w:id="0">
    <w:p w:rsidR="001E6583" w:rsidRDefault="001E6583" w:rsidP="00FD48A2">
      <w:r>
        <w:continuationSeparator/>
      </w:r>
    </w:p>
  </w:footnote>
  <w:footnote w:id="1">
    <w:p w:rsidR="00BF0CAE" w:rsidRPr="007E56B3" w:rsidRDefault="00BF0CAE" w:rsidP="00F4258B">
      <w:pPr>
        <w:pStyle w:val="FootnoteText"/>
        <w:rPr>
          <w:rFonts w:ascii="Calibri" w:hAnsi="Calibri"/>
          <w:i/>
          <w:sz w:val="20"/>
          <w:lang w:val="es-ES_tradnl"/>
        </w:rPr>
      </w:pPr>
      <w:r w:rsidRPr="007E56B3">
        <w:rPr>
          <w:rStyle w:val="FootnoteReferenc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>Las Ofertas Técnicas que no sean presentadas en este formato podrán ser rechazadas.</w:t>
      </w:r>
    </w:p>
  </w:footnote>
  <w:footnote w:id="2">
    <w:p w:rsidR="00BF0CAE" w:rsidRPr="008817AE" w:rsidRDefault="00BF0CAE" w:rsidP="00F4258B">
      <w:pPr>
        <w:pStyle w:val="FootnoteText"/>
        <w:rPr>
          <w:lang w:val="es-ES_tradnl"/>
        </w:rPr>
      </w:pPr>
      <w:r w:rsidRPr="008817AE">
        <w:rPr>
          <w:rStyle w:val="FootnoteReference"/>
          <w:lang w:val="es-ES_tradnl"/>
        </w:rPr>
        <w:footnoteRef/>
      </w:r>
      <w:r w:rsidRPr="008817AE">
        <w:rPr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podrá realizarse ninguna supresión o modificación en este formulario. Toda supresión o modificación puede conducir al rechazo de la Oferta</w:t>
      </w:r>
      <w:r w:rsidRPr="007E56B3">
        <w:rPr>
          <w:rFonts w:ascii="Calibri" w:hAnsi="Calibri" w:cs="Calibri"/>
          <w:i/>
          <w:sz w:val="22"/>
          <w:szCs w:val="22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E" w:rsidRDefault="00BF0CAE">
    <w:pPr>
      <w:tabs>
        <w:tab w:val="left" w:pos="-720"/>
        <w:tab w:val="left" w:pos="0"/>
        <w:tab w:val="left" w:pos="600"/>
        <w:tab w:val="left" w:pos="1200"/>
        <w:tab w:val="left" w:pos="1800"/>
        <w:tab w:val="left" w:pos="2764"/>
        <w:tab w:val="left" w:pos="6480"/>
      </w:tabs>
      <w:suppressAutoHyphens/>
      <w:spacing w:line="281" w:lineRule="atLeast"/>
    </w:pPr>
  </w:p>
  <w:p w:rsidR="00BF0CAE" w:rsidRDefault="00BF0CAE">
    <w:pPr>
      <w:tabs>
        <w:tab w:val="left" w:pos="-720"/>
        <w:tab w:val="left" w:pos="0"/>
        <w:tab w:val="left" w:pos="600"/>
        <w:tab w:val="left" w:pos="1200"/>
        <w:tab w:val="left" w:pos="1800"/>
        <w:tab w:val="left" w:pos="2764"/>
        <w:tab w:val="left" w:pos="6480"/>
      </w:tabs>
      <w:suppressAutoHyphens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">
    <w:nsid w:val="12C07920"/>
    <w:multiLevelType w:val="hybridMultilevel"/>
    <w:tmpl w:val="C5AA81F0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EC7A94"/>
    <w:multiLevelType w:val="hybridMultilevel"/>
    <w:tmpl w:val="F3720DD6"/>
    <w:lvl w:ilvl="0" w:tplc="9FC6F7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E2C8F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6CB"/>
    <w:multiLevelType w:val="hybridMultilevel"/>
    <w:tmpl w:val="1BE0A4E8"/>
    <w:lvl w:ilvl="0" w:tplc="8EDE4CF0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BD0FD4"/>
    <w:multiLevelType w:val="hybridMultilevel"/>
    <w:tmpl w:val="BE5EC9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74740"/>
    <w:multiLevelType w:val="multilevel"/>
    <w:tmpl w:val="9698BFE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>
    <w:nsid w:val="1C866939"/>
    <w:multiLevelType w:val="hybridMultilevel"/>
    <w:tmpl w:val="8E028F70"/>
    <w:lvl w:ilvl="0" w:tplc="2E68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F64A8"/>
    <w:multiLevelType w:val="hybridMultilevel"/>
    <w:tmpl w:val="876CD294"/>
    <w:lvl w:ilvl="0" w:tplc="240A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23924AFD"/>
    <w:multiLevelType w:val="hybridMultilevel"/>
    <w:tmpl w:val="11A42C64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054A8"/>
    <w:multiLevelType w:val="hybridMultilevel"/>
    <w:tmpl w:val="64BE6A80"/>
    <w:lvl w:ilvl="0" w:tplc="240A000F">
      <w:start w:val="1"/>
      <w:numFmt w:val="decimal"/>
      <w:lvlText w:val="%1."/>
      <w:lvlJc w:val="left"/>
      <w:pPr>
        <w:ind w:left="2880" w:hanging="360"/>
      </w:pPr>
    </w:lvl>
    <w:lvl w:ilvl="1" w:tplc="240A0019" w:tentative="1">
      <w:start w:val="1"/>
      <w:numFmt w:val="lowerLetter"/>
      <w:lvlText w:val="%2."/>
      <w:lvlJc w:val="left"/>
      <w:pPr>
        <w:ind w:left="3600" w:hanging="360"/>
      </w:pPr>
    </w:lvl>
    <w:lvl w:ilvl="2" w:tplc="240A001B" w:tentative="1">
      <w:start w:val="1"/>
      <w:numFmt w:val="lowerRoman"/>
      <w:lvlText w:val="%3."/>
      <w:lvlJc w:val="right"/>
      <w:pPr>
        <w:ind w:left="4320" w:hanging="180"/>
      </w:pPr>
    </w:lvl>
    <w:lvl w:ilvl="3" w:tplc="240A000F" w:tentative="1">
      <w:start w:val="1"/>
      <w:numFmt w:val="decimal"/>
      <w:lvlText w:val="%4."/>
      <w:lvlJc w:val="left"/>
      <w:pPr>
        <w:ind w:left="5040" w:hanging="360"/>
      </w:pPr>
    </w:lvl>
    <w:lvl w:ilvl="4" w:tplc="240A0019" w:tentative="1">
      <w:start w:val="1"/>
      <w:numFmt w:val="lowerLetter"/>
      <w:lvlText w:val="%5."/>
      <w:lvlJc w:val="left"/>
      <w:pPr>
        <w:ind w:left="5760" w:hanging="360"/>
      </w:pPr>
    </w:lvl>
    <w:lvl w:ilvl="5" w:tplc="240A001B" w:tentative="1">
      <w:start w:val="1"/>
      <w:numFmt w:val="lowerRoman"/>
      <w:lvlText w:val="%6."/>
      <w:lvlJc w:val="right"/>
      <w:pPr>
        <w:ind w:left="6480" w:hanging="180"/>
      </w:pPr>
    </w:lvl>
    <w:lvl w:ilvl="6" w:tplc="240A000F" w:tentative="1">
      <w:start w:val="1"/>
      <w:numFmt w:val="decimal"/>
      <w:lvlText w:val="%7."/>
      <w:lvlJc w:val="left"/>
      <w:pPr>
        <w:ind w:left="7200" w:hanging="360"/>
      </w:pPr>
    </w:lvl>
    <w:lvl w:ilvl="7" w:tplc="240A0019" w:tentative="1">
      <w:start w:val="1"/>
      <w:numFmt w:val="lowerLetter"/>
      <w:lvlText w:val="%8."/>
      <w:lvlJc w:val="left"/>
      <w:pPr>
        <w:ind w:left="7920" w:hanging="360"/>
      </w:pPr>
    </w:lvl>
    <w:lvl w:ilvl="8" w:tplc="2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8447D0C"/>
    <w:multiLevelType w:val="hybridMultilevel"/>
    <w:tmpl w:val="00EC99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F692F"/>
    <w:multiLevelType w:val="hybridMultilevel"/>
    <w:tmpl w:val="DFD484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129DA"/>
    <w:multiLevelType w:val="hybridMultilevel"/>
    <w:tmpl w:val="2340ACFE"/>
    <w:lvl w:ilvl="0" w:tplc="2B4C79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80" w:hanging="360"/>
      </w:pPr>
    </w:lvl>
    <w:lvl w:ilvl="2" w:tplc="240A001B" w:tentative="1">
      <w:start w:val="1"/>
      <w:numFmt w:val="lowerRoman"/>
      <w:lvlText w:val="%3."/>
      <w:lvlJc w:val="right"/>
      <w:pPr>
        <w:ind w:left="2400" w:hanging="180"/>
      </w:pPr>
    </w:lvl>
    <w:lvl w:ilvl="3" w:tplc="240A000F" w:tentative="1">
      <w:start w:val="1"/>
      <w:numFmt w:val="decimal"/>
      <w:lvlText w:val="%4."/>
      <w:lvlJc w:val="left"/>
      <w:pPr>
        <w:ind w:left="3120" w:hanging="360"/>
      </w:pPr>
    </w:lvl>
    <w:lvl w:ilvl="4" w:tplc="240A0019" w:tentative="1">
      <w:start w:val="1"/>
      <w:numFmt w:val="lowerLetter"/>
      <w:lvlText w:val="%5."/>
      <w:lvlJc w:val="left"/>
      <w:pPr>
        <w:ind w:left="3840" w:hanging="360"/>
      </w:pPr>
    </w:lvl>
    <w:lvl w:ilvl="5" w:tplc="240A001B" w:tentative="1">
      <w:start w:val="1"/>
      <w:numFmt w:val="lowerRoman"/>
      <w:lvlText w:val="%6."/>
      <w:lvlJc w:val="right"/>
      <w:pPr>
        <w:ind w:left="4560" w:hanging="180"/>
      </w:pPr>
    </w:lvl>
    <w:lvl w:ilvl="6" w:tplc="240A000F" w:tentative="1">
      <w:start w:val="1"/>
      <w:numFmt w:val="decimal"/>
      <w:lvlText w:val="%7."/>
      <w:lvlJc w:val="left"/>
      <w:pPr>
        <w:ind w:left="5280" w:hanging="360"/>
      </w:pPr>
    </w:lvl>
    <w:lvl w:ilvl="7" w:tplc="240A0019" w:tentative="1">
      <w:start w:val="1"/>
      <w:numFmt w:val="lowerLetter"/>
      <w:lvlText w:val="%8."/>
      <w:lvlJc w:val="left"/>
      <w:pPr>
        <w:ind w:left="6000" w:hanging="360"/>
      </w:pPr>
    </w:lvl>
    <w:lvl w:ilvl="8" w:tplc="2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EDA28E5"/>
    <w:multiLevelType w:val="hybridMultilevel"/>
    <w:tmpl w:val="25FA613A"/>
    <w:lvl w:ilvl="0" w:tplc="950675F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90FF8"/>
    <w:multiLevelType w:val="hybridMultilevel"/>
    <w:tmpl w:val="81FC474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49DE24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B66E1"/>
    <w:multiLevelType w:val="hybridMultilevel"/>
    <w:tmpl w:val="48E4EA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F5156"/>
    <w:multiLevelType w:val="hybridMultilevel"/>
    <w:tmpl w:val="918AD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DC66AB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83AAE6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00DBD"/>
    <w:multiLevelType w:val="hybridMultilevel"/>
    <w:tmpl w:val="97DA3492"/>
    <w:lvl w:ilvl="0" w:tplc="23E6BACE">
      <w:start w:val="1"/>
      <w:numFmt w:val="lowerLetter"/>
      <w:lvlText w:val="%1)"/>
      <w:lvlJc w:val="left"/>
      <w:pPr>
        <w:ind w:left="717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59A7959"/>
    <w:multiLevelType w:val="hybridMultilevel"/>
    <w:tmpl w:val="5316C80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752A4"/>
    <w:multiLevelType w:val="multilevel"/>
    <w:tmpl w:val="40DE07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D82A6F"/>
    <w:multiLevelType w:val="hybridMultilevel"/>
    <w:tmpl w:val="59E8B4A8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23B61B1"/>
    <w:multiLevelType w:val="hybridMultilevel"/>
    <w:tmpl w:val="14543E2E"/>
    <w:lvl w:ilvl="0" w:tplc="A71C6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0C7C2D"/>
    <w:multiLevelType w:val="hybridMultilevel"/>
    <w:tmpl w:val="1F067B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73251"/>
    <w:multiLevelType w:val="hybridMultilevel"/>
    <w:tmpl w:val="DB9EC56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F24F6E"/>
    <w:multiLevelType w:val="hybridMultilevel"/>
    <w:tmpl w:val="3466AEC8"/>
    <w:lvl w:ilvl="0" w:tplc="692AEEEA">
      <w:start w:val="1"/>
      <w:numFmt w:val="lowerLetter"/>
      <w:lvlText w:val="%1)"/>
      <w:lvlJc w:val="left"/>
      <w:pPr>
        <w:ind w:left="18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3" w:hanging="360"/>
      </w:pPr>
    </w:lvl>
    <w:lvl w:ilvl="2" w:tplc="0409001B" w:tentative="1">
      <w:start w:val="1"/>
      <w:numFmt w:val="lowerRoman"/>
      <w:lvlText w:val="%3."/>
      <w:lvlJc w:val="right"/>
      <w:pPr>
        <w:ind w:left="3243" w:hanging="180"/>
      </w:pPr>
    </w:lvl>
    <w:lvl w:ilvl="3" w:tplc="0409000F" w:tentative="1">
      <w:start w:val="1"/>
      <w:numFmt w:val="decimal"/>
      <w:lvlText w:val="%4."/>
      <w:lvlJc w:val="left"/>
      <w:pPr>
        <w:ind w:left="3963" w:hanging="360"/>
      </w:pPr>
    </w:lvl>
    <w:lvl w:ilvl="4" w:tplc="04090019" w:tentative="1">
      <w:start w:val="1"/>
      <w:numFmt w:val="lowerLetter"/>
      <w:lvlText w:val="%5."/>
      <w:lvlJc w:val="left"/>
      <w:pPr>
        <w:ind w:left="4683" w:hanging="360"/>
      </w:pPr>
    </w:lvl>
    <w:lvl w:ilvl="5" w:tplc="0409001B" w:tentative="1">
      <w:start w:val="1"/>
      <w:numFmt w:val="lowerRoman"/>
      <w:lvlText w:val="%6."/>
      <w:lvlJc w:val="right"/>
      <w:pPr>
        <w:ind w:left="5403" w:hanging="180"/>
      </w:pPr>
    </w:lvl>
    <w:lvl w:ilvl="6" w:tplc="0409000F" w:tentative="1">
      <w:start w:val="1"/>
      <w:numFmt w:val="decimal"/>
      <w:lvlText w:val="%7."/>
      <w:lvlJc w:val="left"/>
      <w:pPr>
        <w:ind w:left="6123" w:hanging="360"/>
      </w:pPr>
    </w:lvl>
    <w:lvl w:ilvl="7" w:tplc="04090019" w:tentative="1">
      <w:start w:val="1"/>
      <w:numFmt w:val="lowerLetter"/>
      <w:lvlText w:val="%8."/>
      <w:lvlJc w:val="left"/>
      <w:pPr>
        <w:ind w:left="6843" w:hanging="360"/>
      </w:pPr>
    </w:lvl>
    <w:lvl w:ilvl="8" w:tplc="04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9">
    <w:nsid w:val="5AFE0F67"/>
    <w:multiLevelType w:val="multilevel"/>
    <w:tmpl w:val="367EF0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67142"/>
    <w:multiLevelType w:val="hybridMultilevel"/>
    <w:tmpl w:val="5E0E9DAE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712B0"/>
    <w:multiLevelType w:val="hybridMultilevel"/>
    <w:tmpl w:val="54A46F12"/>
    <w:lvl w:ilvl="0" w:tplc="59F2283E">
      <w:start w:val="13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92F5F"/>
    <w:multiLevelType w:val="hybridMultilevel"/>
    <w:tmpl w:val="AD7CFB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C4265B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73C6CF82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6"/>
  </w:num>
  <w:num w:numId="5">
    <w:abstractNumId w:val="14"/>
  </w:num>
  <w:num w:numId="6">
    <w:abstractNumId w:val="4"/>
  </w:num>
  <w:num w:numId="7">
    <w:abstractNumId w:val="31"/>
  </w:num>
  <w:num w:numId="8">
    <w:abstractNumId w:val="23"/>
  </w:num>
  <w:num w:numId="9">
    <w:abstractNumId w:val="1"/>
  </w:num>
  <w:num w:numId="10">
    <w:abstractNumId w:val="29"/>
  </w:num>
  <w:num w:numId="11">
    <w:abstractNumId w:val="25"/>
  </w:num>
  <w:num w:numId="12">
    <w:abstractNumId w:val="6"/>
  </w:num>
  <w:num w:numId="13">
    <w:abstractNumId w:val="3"/>
  </w:num>
  <w:num w:numId="14">
    <w:abstractNumId w:val="19"/>
  </w:num>
  <w:num w:numId="15">
    <w:abstractNumId w:val="30"/>
  </w:num>
  <w:num w:numId="16">
    <w:abstractNumId w:val="24"/>
  </w:num>
  <w:num w:numId="17">
    <w:abstractNumId w:val="27"/>
  </w:num>
  <w:num w:numId="18">
    <w:abstractNumId w:val="32"/>
  </w:num>
  <w:num w:numId="19">
    <w:abstractNumId w:val="28"/>
  </w:num>
  <w:num w:numId="20">
    <w:abstractNumId w:val="9"/>
  </w:num>
  <w:num w:numId="21">
    <w:abstractNumId w:val="11"/>
  </w:num>
  <w:num w:numId="22">
    <w:abstractNumId w:val="21"/>
  </w:num>
  <w:num w:numId="23">
    <w:abstractNumId w:val="33"/>
  </w:num>
  <w:num w:numId="24">
    <w:abstractNumId w:val="10"/>
  </w:num>
  <w:num w:numId="25">
    <w:abstractNumId w:val="8"/>
  </w:num>
  <w:num w:numId="26">
    <w:abstractNumId w:val="12"/>
  </w:num>
  <w:num w:numId="27">
    <w:abstractNumId w:val="17"/>
  </w:num>
  <w:num w:numId="28">
    <w:abstractNumId w:val="5"/>
  </w:num>
  <w:num w:numId="29">
    <w:abstractNumId w:val="20"/>
  </w:num>
  <w:num w:numId="30">
    <w:abstractNumId w:val="26"/>
  </w:num>
  <w:num w:numId="31">
    <w:abstractNumId w:val="7"/>
  </w:num>
  <w:num w:numId="32">
    <w:abstractNumId w:val="13"/>
  </w:num>
  <w:num w:numId="33">
    <w:abstractNumId w:val="2"/>
  </w:num>
  <w:num w:numId="34">
    <w:abstractNumId w:val="1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A2"/>
    <w:rsid w:val="000002F7"/>
    <w:rsid w:val="00000F04"/>
    <w:rsid w:val="00001C0E"/>
    <w:rsid w:val="0000201A"/>
    <w:rsid w:val="0000255A"/>
    <w:rsid w:val="00003D08"/>
    <w:rsid w:val="00003DE1"/>
    <w:rsid w:val="00003EA5"/>
    <w:rsid w:val="00005A96"/>
    <w:rsid w:val="0000617C"/>
    <w:rsid w:val="00011CDD"/>
    <w:rsid w:val="00011E93"/>
    <w:rsid w:val="00012098"/>
    <w:rsid w:val="00012DAE"/>
    <w:rsid w:val="00014198"/>
    <w:rsid w:val="00014F76"/>
    <w:rsid w:val="000171FC"/>
    <w:rsid w:val="000174CB"/>
    <w:rsid w:val="00025215"/>
    <w:rsid w:val="000262AD"/>
    <w:rsid w:val="000267F1"/>
    <w:rsid w:val="0002711A"/>
    <w:rsid w:val="0002732D"/>
    <w:rsid w:val="00027A0F"/>
    <w:rsid w:val="000303A3"/>
    <w:rsid w:val="0003128E"/>
    <w:rsid w:val="0003284E"/>
    <w:rsid w:val="00034942"/>
    <w:rsid w:val="00034BEF"/>
    <w:rsid w:val="0003522D"/>
    <w:rsid w:val="00035A3F"/>
    <w:rsid w:val="00035EA3"/>
    <w:rsid w:val="0003714B"/>
    <w:rsid w:val="00037773"/>
    <w:rsid w:val="0004133C"/>
    <w:rsid w:val="00042221"/>
    <w:rsid w:val="000440D6"/>
    <w:rsid w:val="000441D4"/>
    <w:rsid w:val="00044399"/>
    <w:rsid w:val="000502F9"/>
    <w:rsid w:val="000515D7"/>
    <w:rsid w:val="000544BC"/>
    <w:rsid w:val="000556A9"/>
    <w:rsid w:val="00055B68"/>
    <w:rsid w:val="00056A51"/>
    <w:rsid w:val="000605E2"/>
    <w:rsid w:val="00061662"/>
    <w:rsid w:val="00061FD9"/>
    <w:rsid w:val="00064126"/>
    <w:rsid w:val="00064470"/>
    <w:rsid w:val="00065E78"/>
    <w:rsid w:val="0006713F"/>
    <w:rsid w:val="000673CE"/>
    <w:rsid w:val="00067EBD"/>
    <w:rsid w:val="000700B3"/>
    <w:rsid w:val="000703F7"/>
    <w:rsid w:val="00072C58"/>
    <w:rsid w:val="00073AA0"/>
    <w:rsid w:val="00073F05"/>
    <w:rsid w:val="000757AD"/>
    <w:rsid w:val="0007760D"/>
    <w:rsid w:val="000802D0"/>
    <w:rsid w:val="00081D16"/>
    <w:rsid w:val="00085236"/>
    <w:rsid w:val="00086705"/>
    <w:rsid w:val="00086B34"/>
    <w:rsid w:val="00086DCE"/>
    <w:rsid w:val="00090240"/>
    <w:rsid w:val="0009229C"/>
    <w:rsid w:val="00094DFD"/>
    <w:rsid w:val="000964B8"/>
    <w:rsid w:val="000A09B0"/>
    <w:rsid w:val="000A3F8E"/>
    <w:rsid w:val="000A4A41"/>
    <w:rsid w:val="000A4FD9"/>
    <w:rsid w:val="000A7757"/>
    <w:rsid w:val="000B07F0"/>
    <w:rsid w:val="000B164B"/>
    <w:rsid w:val="000B1C1D"/>
    <w:rsid w:val="000B3187"/>
    <w:rsid w:val="000B414E"/>
    <w:rsid w:val="000B5201"/>
    <w:rsid w:val="000B5328"/>
    <w:rsid w:val="000B5ACF"/>
    <w:rsid w:val="000B5F2D"/>
    <w:rsid w:val="000B6B43"/>
    <w:rsid w:val="000B7A11"/>
    <w:rsid w:val="000C0F87"/>
    <w:rsid w:val="000C10F5"/>
    <w:rsid w:val="000C2CCD"/>
    <w:rsid w:val="000C512E"/>
    <w:rsid w:val="000C562F"/>
    <w:rsid w:val="000C6C3B"/>
    <w:rsid w:val="000C6E88"/>
    <w:rsid w:val="000C77AF"/>
    <w:rsid w:val="000D1961"/>
    <w:rsid w:val="000D1F16"/>
    <w:rsid w:val="000D249A"/>
    <w:rsid w:val="000D2820"/>
    <w:rsid w:val="000D2C89"/>
    <w:rsid w:val="000D394F"/>
    <w:rsid w:val="000D470B"/>
    <w:rsid w:val="000D5D63"/>
    <w:rsid w:val="000D724E"/>
    <w:rsid w:val="000E14D6"/>
    <w:rsid w:val="000E535F"/>
    <w:rsid w:val="000E65E3"/>
    <w:rsid w:val="000F0900"/>
    <w:rsid w:val="000F1AD9"/>
    <w:rsid w:val="000F36E4"/>
    <w:rsid w:val="000F37D1"/>
    <w:rsid w:val="000F4AF2"/>
    <w:rsid w:val="000F6A8D"/>
    <w:rsid w:val="000F7C8A"/>
    <w:rsid w:val="00101428"/>
    <w:rsid w:val="00102085"/>
    <w:rsid w:val="001034A5"/>
    <w:rsid w:val="00105A75"/>
    <w:rsid w:val="00105CA9"/>
    <w:rsid w:val="001062B6"/>
    <w:rsid w:val="00106503"/>
    <w:rsid w:val="00107ED1"/>
    <w:rsid w:val="00115549"/>
    <w:rsid w:val="001216E6"/>
    <w:rsid w:val="00124661"/>
    <w:rsid w:val="001247F4"/>
    <w:rsid w:val="00130354"/>
    <w:rsid w:val="00130A96"/>
    <w:rsid w:val="001314A1"/>
    <w:rsid w:val="00133C5C"/>
    <w:rsid w:val="00134692"/>
    <w:rsid w:val="00134F7C"/>
    <w:rsid w:val="00135912"/>
    <w:rsid w:val="00135933"/>
    <w:rsid w:val="001365DF"/>
    <w:rsid w:val="00136BF5"/>
    <w:rsid w:val="00140CB2"/>
    <w:rsid w:val="00141D0F"/>
    <w:rsid w:val="001420D5"/>
    <w:rsid w:val="001426BD"/>
    <w:rsid w:val="00144156"/>
    <w:rsid w:val="001451A2"/>
    <w:rsid w:val="00152520"/>
    <w:rsid w:val="00152708"/>
    <w:rsid w:val="00153F74"/>
    <w:rsid w:val="00153FD9"/>
    <w:rsid w:val="00154832"/>
    <w:rsid w:val="00157C71"/>
    <w:rsid w:val="00162203"/>
    <w:rsid w:val="001623FB"/>
    <w:rsid w:val="00163681"/>
    <w:rsid w:val="0016793F"/>
    <w:rsid w:val="00167996"/>
    <w:rsid w:val="0017011B"/>
    <w:rsid w:val="001714CA"/>
    <w:rsid w:val="001717F6"/>
    <w:rsid w:val="00171B36"/>
    <w:rsid w:val="00177CA6"/>
    <w:rsid w:val="0018030E"/>
    <w:rsid w:val="00180BA0"/>
    <w:rsid w:val="00182135"/>
    <w:rsid w:val="001846EA"/>
    <w:rsid w:val="0018487C"/>
    <w:rsid w:val="00184D45"/>
    <w:rsid w:val="00184ECF"/>
    <w:rsid w:val="00185571"/>
    <w:rsid w:val="00185926"/>
    <w:rsid w:val="001863E4"/>
    <w:rsid w:val="00186E86"/>
    <w:rsid w:val="00186EB7"/>
    <w:rsid w:val="00187665"/>
    <w:rsid w:val="00192420"/>
    <w:rsid w:val="00194B39"/>
    <w:rsid w:val="00194C6E"/>
    <w:rsid w:val="00194DB5"/>
    <w:rsid w:val="001A000B"/>
    <w:rsid w:val="001A0DE9"/>
    <w:rsid w:val="001A24C2"/>
    <w:rsid w:val="001A360E"/>
    <w:rsid w:val="001A4BF1"/>
    <w:rsid w:val="001A4E12"/>
    <w:rsid w:val="001A5210"/>
    <w:rsid w:val="001A5A01"/>
    <w:rsid w:val="001A7D9F"/>
    <w:rsid w:val="001B24BE"/>
    <w:rsid w:val="001B2DDE"/>
    <w:rsid w:val="001B2EED"/>
    <w:rsid w:val="001B56E1"/>
    <w:rsid w:val="001C0579"/>
    <w:rsid w:val="001C0A92"/>
    <w:rsid w:val="001C2240"/>
    <w:rsid w:val="001C5E03"/>
    <w:rsid w:val="001D0750"/>
    <w:rsid w:val="001D08BB"/>
    <w:rsid w:val="001D2A88"/>
    <w:rsid w:val="001D2A9D"/>
    <w:rsid w:val="001D570A"/>
    <w:rsid w:val="001D7785"/>
    <w:rsid w:val="001E021E"/>
    <w:rsid w:val="001E1BB5"/>
    <w:rsid w:val="001E3537"/>
    <w:rsid w:val="001E364A"/>
    <w:rsid w:val="001E4412"/>
    <w:rsid w:val="001E51C8"/>
    <w:rsid w:val="001E6583"/>
    <w:rsid w:val="001E7576"/>
    <w:rsid w:val="001E786E"/>
    <w:rsid w:val="001F00AD"/>
    <w:rsid w:val="001F2049"/>
    <w:rsid w:val="001F63E7"/>
    <w:rsid w:val="001F6C36"/>
    <w:rsid w:val="0020143D"/>
    <w:rsid w:val="002048D7"/>
    <w:rsid w:val="00204AC5"/>
    <w:rsid w:val="00205DC2"/>
    <w:rsid w:val="002060D8"/>
    <w:rsid w:val="0020652D"/>
    <w:rsid w:val="00206DD4"/>
    <w:rsid w:val="00211776"/>
    <w:rsid w:val="002122C3"/>
    <w:rsid w:val="00213637"/>
    <w:rsid w:val="00213F47"/>
    <w:rsid w:val="00214379"/>
    <w:rsid w:val="00215076"/>
    <w:rsid w:val="002156FE"/>
    <w:rsid w:val="002169A9"/>
    <w:rsid w:val="00220AE4"/>
    <w:rsid w:val="002218F1"/>
    <w:rsid w:val="00221DA7"/>
    <w:rsid w:val="00222AEB"/>
    <w:rsid w:val="002232EF"/>
    <w:rsid w:val="002237EC"/>
    <w:rsid w:val="002239B4"/>
    <w:rsid w:val="00226E6D"/>
    <w:rsid w:val="002272D0"/>
    <w:rsid w:val="00227344"/>
    <w:rsid w:val="0022762B"/>
    <w:rsid w:val="00227B8D"/>
    <w:rsid w:val="00232A17"/>
    <w:rsid w:val="00232F75"/>
    <w:rsid w:val="00233105"/>
    <w:rsid w:val="00235332"/>
    <w:rsid w:val="00236459"/>
    <w:rsid w:val="00236A69"/>
    <w:rsid w:val="00236DBF"/>
    <w:rsid w:val="00237971"/>
    <w:rsid w:val="0024019F"/>
    <w:rsid w:val="0024286B"/>
    <w:rsid w:val="00244EBB"/>
    <w:rsid w:val="0024506C"/>
    <w:rsid w:val="002502D1"/>
    <w:rsid w:val="0025153F"/>
    <w:rsid w:val="00251B98"/>
    <w:rsid w:val="00252405"/>
    <w:rsid w:val="002545D5"/>
    <w:rsid w:val="00254726"/>
    <w:rsid w:val="002560FE"/>
    <w:rsid w:val="00256E91"/>
    <w:rsid w:val="00256F82"/>
    <w:rsid w:val="00261F7E"/>
    <w:rsid w:val="00264FF5"/>
    <w:rsid w:val="00266C54"/>
    <w:rsid w:val="002700A0"/>
    <w:rsid w:val="002722CF"/>
    <w:rsid w:val="00272744"/>
    <w:rsid w:val="00280CD3"/>
    <w:rsid w:val="0028174E"/>
    <w:rsid w:val="00282DCF"/>
    <w:rsid w:val="00283363"/>
    <w:rsid w:val="00286137"/>
    <w:rsid w:val="00286596"/>
    <w:rsid w:val="00287916"/>
    <w:rsid w:val="00287F51"/>
    <w:rsid w:val="0029196A"/>
    <w:rsid w:val="00291CF8"/>
    <w:rsid w:val="00293198"/>
    <w:rsid w:val="00293964"/>
    <w:rsid w:val="00295775"/>
    <w:rsid w:val="002958B7"/>
    <w:rsid w:val="0029796E"/>
    <w:rsid w:val="002A0089"/>
    <w:rsid w:val="002A0878"/>
    <w:rsid w:val="002A5F40"/>
    <w:rsid w:val="002A78A5"/>
    <w:rsid w:val="002B17F1"/>
    <w:rsid w:val="002B2A24"/>
    <w:rsid w:val="002B3CC5"/>
    <w:rsid w:val="002B5F02"/>
    <w:rsid w:val="002B7548"/>
    <w:rsid w:val="002C03AE"/>
    <w:rsid w:val="002C2FF2"/>
    <w:rsid w:val="002C373F"/>
    <w:rsid w:val="002C4472"/>
    <w:rsid w:val="002C44FD"/>
    <w:rsid w:val="002C5F69"/>
    <w:rsid w:val="002D2976"/>
    <w:rsid w:val="002D34E6"/>
    <w:rsid w:val="002D3B4A"/>
    <w:rsid w:val="002D5870"/>
    <w:rsid w:val="002D7C8B"/>
    <w:rsid w:val="002D7E71"/>
    <w:rsid w:val="002E157C"/>
    <w:rsid w:val="002E2E02"/>
    <w:rsid w:val="002E5FF1"/>
    <w:rsid w:val="002E60C8"/>
    <w:rsid w:val="002E63F1"/>
    <w:rsid w:val="002E668E"/>
    <w:rsid w:val="002F040E"/>
    <w:rsid w:val="002F5F08"/>
    <w:rsid w:val="00303690"/>
    <w:rsid w:val="00306AF6"/>
    <w:rsid w:val="00310733"/>
    <w:rsid w:val="00310DDB"/>
    <w:rsid w:val="003111FA"/>
    <w:rsid w:val="00311691"/>
    <w:rsid w:val="00312E5A"/>
    <w:rsid w:val="003155FF"/>
    <w:rsid w:val="00315841"/>
    <w:rsid w:val="00321B40"/>
    <w:rsid w:val="0032760E"/>
    <w:rsid w:val="00327922"/>
    <w:rsid w:val="0033007A"/>
    <w:rsid w:val="00331025"/>
    <w:rsid w:val="00331464"/>
    <w:rsid w:val="00333B20"/>
    <w:rsid w:val="003347CC"/>
    <w:rsid w:val="003348A7"/>
    <w:rsid w:val="00336432"/>
    <w:rsid w:val="003371DB"/>
    <w:rsid w:val="00337791"/>
    <w:rsid w:val="0034079A"/>
    <w:rsid w:val="00341272"/>
    <w:rsid w:val="00342AA2"/>
    <w:rsid w:val="00343188"/>
    <w:rsid w:val="003434E0"/>
    <w:rsid w:val="003449CA"/>
    <w:rsid w:val="00347D0B"/>
    <w:rsid w:val="00350AC6"/>
    <w:rsid w:val="003510A5"/>
    <w:rsid w:val="0035162E"/>
    <w:rsid w:val="003516E9"/>
    <w:rsid w:val="00352AF5"/>
    <w:rsid w:val="003566F2"/>
    <w:rsid w:val="0035685A"/>
    <w:rsid w:val="00356E37"/>
    <w:rsid w:val="0035748C"/>
    <w:rsid w:val="003575BE"/>
    <w:rsid w:val="00357EE9"/>
    <w:rsid w:val="003601AC"/>
    <w:rsid w:val="00360A98"/>
    <w:rsid w:val="003642EE"/>
    <w:rsid w:val="00364889"/>
    <w:rsid w:val="00364D1D"/>
    <w:rsid w:val="003650CD"/>
    <w:rsid w:val="00365440"/>
    <w:rsid w:val="003706C0"/>
    <w:rsid w:val="003706F3"/>
    <w:rsid w:val="00370932"/>
    <w:rsid w:val="00370D94"/>
    <w:rsid w:val="003722A5"/>
    <w:rsid w:val="00372A2D"/>
    <w:rsid w:val="00373ED1"/>
    <w:rsid w:val="003760F1"/>
    <w:rsid w:val="003762CC"/>
    <w:rsid w:val="003769FD"/>
    <w:rsid w:val="003808ED"/>
    <w:rsid w:val="00381170"/>
    <w:rsid w:val="003823C1"/>
    <w:rsid w:val="003835A3"/>
    <w:rsid w:val="0038364D"/>
    <w:rsid w:val="00383781"/>
    <w:rsid w:val="00383F40"/>
    <w:rsid w:val="00383F76"/>
    <w:rsid w:val="00384B92"/>
    <w:rsid w:val="00384F06"/>
    <w:rsid w:val="0038671E"/>
    <w:rsid w:val="00387165"/>
    <w:rsid w:val="003906AA"/>
    <w:rsid w:val="003930B1"/>
    <w:rsid w:val="00394880"/>
    <w:rsid w:val="00395E25"/>
    <w:rsid w:val="00395E42"/>
    <w:rsid w:val="003970D9"/>
    <w:rsid w:val="003A0848"/>
    <w:rsid w:val="003A1BCA"/>
    <w:rsid w:val="003A1BFA"/>
    <w:rsid w:val="003A25F2"/>
    <w:rsid w:val="003A2EB6"/>
    <w:rsid w:val="003A4FE9"/>
    <w:rsid w:val="003A6521"/>
    <w:rsid w:val="003A6DD4"/>
    <w:rsid w:val="003A75D7"/>
    <w:rsid w:val="003A7F08"/>
    <w:rsid w:val="003B11BE"/>
    <w:rsid w:val="003B441A"/>
    <w:rsid w:val="003B5665"/>
    <w:rsid w:val="003B5E32"/>
    <w:rsid w:val="003B5E59"/>
    <w:rsid w:val="003B773D"/>
    <w:rsid w:val="003C1C9D"/>
    <w:rsid w:val="003C2212"/>
    <w:rsid w:val="003C2498"/>
    <w:rsid w:val="003C4341"/>
    <w:rsid w:val="003C47D8"/>
    <w:rsid w:val="003D088B"/>
    <w:rsid w:val="003D151F"/>
    <w:rsid w:val="003D2087"/>
    <w:rsid w:val="003D260F"/>
    <w:rsid w:val="003D2685"/>
    <w:rsid w:val="003D2B36"/>
    <w:rsid w:val="003D3BF8"/>
    <w:rsid w:val="003D7A56"/>
    <w:rsid w:val="003E1080"/>
    <w:rsid w:val="003E2156"/>
    <w:rsid w:val="003E434C"/>
    <w:rsid w:val="003E464A"/>
    <w:rsid w:val="003E5D61"/>
    <w:rsid w:val="003E726B"/>
    <w:rsid w:val="003E7B7B"/>
    <w:rsid w:val="003F39B1"/>
    <w:rsid w:val="003F5E31"/>
    <w:rsid w:val="003F7630"/>
    <w:rsid w:val="003F7CD4"/>
    <w:rsid w:val="00400B8B"/>
    <w:rsid w:val="00401382"/>
    <w:rsid w:val="00401773"/>
    <w:rsid w:val="0040341C"/>
    <w:rsid w:val="004044AE"/>
    <w:rsid w:val="0040584C"/>
    <w:rsid w:val="00405D32"/>
    <w:rsid w:val="0040609D"/>
    <w:rsid w:val="00410353"/>
    <w:rsid w:val="00410A9C"/>
    <w:rsid w:val="0041155D"/>
    <w:rsid w:val="00411A86"/>
    <w:rsid w:val="00411D1A"/>
    <w:rsid w:val="0041252B"/>
    <w:rsid w:val="00412FE4"/>
    <w:rsid w:val="004144B9"/>
    <w:rsid w:val="00414685"/>
    <w:rsid w:val="0041470D"/>
    <w:rsid w:val="00414AB0"/>
    <w:rsid w:val="004162EF"/>
    <w:rsid w:val="0041770F"/>
    <w:rsid w:val="00421BEC"/>
    <w:rsid w:val="00422B1F"/>
    <w:rsid w:val="0042310F"/>
    <w:rsid w:val="00423EB8"/>
    <w:rsid w:val="00425585"/>
    <w:rsid w:val="0042587A"/>
    <w:rsid w:val="00426DD5"/>
    <w:rsid w:val="00427633"/>
    <w:rsid w:val="00427BC2"/>
    <w:rsid w:val="0043159A"/>
    <w:rsid w:val="004342D7"/>
    <w:rsid w:val="0044114B"/>
    <w:rsid w:val="00441D39"/>
    <w:rsid w:val="00441D40"/>
    <w:rsid w:val="004433EB"/>
    <w:rsid w:val="00443E95"/>
    <w:rsid w:val="0044462C"/>
    <w:rsid w:val="004453B0"/>
    <w:rsid w:val="00445C86"/>
    <w:rsid w:val="00447354"/>
    <w:rsid w:val="00450343"/>
    <w:rsid w:val="00450B82"/>
    <w:rsid w:val="0045206B"/>
    <w:rsid w:val="00452F4B"/>
    <w:rsid w:val="004546FC"/>
    <w:rsid w:val="00455385"/>
    <w:rsid w:val="00455580"/>
    <w:rsid w:val="00455857"/>
    <w:rsid w:val="0045660E"/>
    <w:rsid w:val="004566BB"/>
    <w:rsid w:val="00456ADA"/>
    <w:rsid w:val="00456E42"/>
    <w:rsid w:val="00457875"/>
    <w:rsid w:val="00457D76"/>
    <w:rsid w:val="00460CA3"/>
    <w:rsid w:val="00463935"/>
    <w:rsid w:val="004657D3"/>
    <w:rsid w:val="00465FA3"/>
    <w:rsid w:val="00466DF8"/>
    <w:rsid w:val="0046731E"/>
    <w:rsid w:val="00471F78"/>
    <w:rsid w:val="00472382"/>
    <w:rsid w:val="00475F62"/>
    <w:rsid w:val="004779A5"/>
    <w:rsid w:val="004818EC"/>
    <w:rsid w:val="00482D47"/>
    <w:rsid w:val="00483BD6"/>
    <w:rsid w:val="00484053"/>
    <w:rsid w:val="00485094"/>
    <w:rsid w:val="0049346F"/>
    <w:rsid w:val="0049397E"/>
    <w:rsid w:val="004939E7"/>
    <w:rsid w:val="00495A80"/>
    <w:rsid w:val="0049758C"/>
    <w:rsid w:val="00497CE3"/>
    <w:rsid w:val="004A0B38"/>
    <w:rsid w:val="004A164B"/>
    <w:rsid w:val="004A253A"/>
    <w:rsid w:val="004A25BB"/>
    <w:rsid w:val="004A5369"/>
    <w:rsid w:val="004B14C9"/>
    <w:rsid w:val="004B3F88"/>
    <w:rsid w:val="004B46A6"/>
    <w:rsid w:val="004B5DF1"/>
    <w:rsid w:val="004B6C08"/>
    <w:rsid w:val="004B76D0"/>
    <w:rsid w:val="004C1DC2"/>
    <w:rsid w:val="004C5EF3"/>
    <w:rsid w:val="004C62F1"/>
    <w:rsid w:val="004D0CF0"/>
    <w:rsid w:val="004D0D46"/>
    <w:rsid w:val="004D0E87"/>
    <w:rsid w:val="004D6149"/>
    <w:rsid w:val="004D676A"/>
    <w:rsid w:val="004D6835"/>
    <w:rsid w:val="004D7DCD"/>
    <w:rsid w:val="004E1A2E"/>
    <w:rsid w:val="004E1B92"/>
    <w:rsid w:val="004E2C3F"/>
    <w:rsid w:val="004E459D"/>
    <w:rsid w:val="004E56D0"/>
    <w:rsid w:val="004E5CC2"/>
    <w:rsid w:val="004E7A73"/>
    <w:rsid w:val="004F0254"/>
    <w:rsid w:val="004F09FE"/>
    <w:rsid w:val="004F0C78"/>
    <w:rsid w:val="004F3036"/>
    <w:rsid w:val="004F50BD"/>
    <w:rsid w:val="004F56BF"/>
    <w:rsid w:val="005008FA"/>
    <w:rsid w:val="00500A89"/>
    <w:rsid w:val="00502580"/>
    <w:rsid w:val="00503610"/>
    <w:rsid w:val="005036EA"/>
    <w:rsid w:val="00503AD8"/>
    <w:rsid w:val="005040B1"/>
    <w:rsid w:val="00506BDF"/>
    <w:rsid w:val="00507381"/>
    <w:rsid w:val="00511F5C"/>
    <w:rsid w:val="00513BFB"/>
    <w:rsid w:val="00514298"/>
    <w:rsid w:val="00514341"/>
    <w:rsid w:val="00514448"/>
    <w:rsid w:val="00514C26"/>
    <w:rsid w:val="00514F7C"/>
    <w:rsid w:val="0051615E"/>
    <w:rsid w:val="00516F2E"/>
    <w:rsid w:val="00516F4A"/>
    <w:rsid w:val="00521D93"/>
    <w:rsid w:val="00522900"/>
    <w:rsid w:val="00522ED7"/>
    <w:rsid w:val="00522F49"/>
    <w:rsid w:val="005237AB"/>
    <w:rsid w:val="00523953"/>
    <w:rsid w:val="00523AAE"/>
    <w:rsid w:val="00524814"/>
    <w:rsid w:val="00530940"/>
    <w:rsid w:val="0053113B"/>
    <w:rsid w:val="00531913"/>
    <w:rsid w:val="005336B5"/>
    <w:rsid w:val="005336E4"/>
    <w:rsid w:val="00536037"/>
    <w:rsid w:val="00541080"/>
    <w:rsid w:val="00541244"/>
    <w:rsid w:val="005424E7"/>
    <w:rsid w:val="00543A14"/>
    <w:rsid w:val="00543D8B"/>
    <w:rsid w:val="00545474"/>
    <w:rsid w:val="00546FF2"/>
    <w:rsid w:val="0055058F"/>
    <w:rsid w:val="005510AA"/>
    <w:rsid w:val="005536EC"/>
    <w:rsid w:val="00553B6B"/>
    <w:rsid w:val="005547C1"/>
    <w:rsid w:val="00554A91"/>
    <w:rsid w:val="005569DC"/>
    <w:rsid w:val="00557780"/>
    <w:rsid w:val="00557F8E"/>
    <w:rsid w:val="005618E6"/>
    <w:rsid w:val="00564AB4"/>
    <w:rsid w:val="00565943"/>
    <w:rsid w:val="0056702C"/>
    <w:rsid w:val="00567271"/>
    <w:rsid w:val="00570946"/>
    <w:rsid w:val="005733CA"/>
    <w:rsid w:val="00580736"/>
    <w:rsid w:val="00580DC6"/>
    <w:rsid w:val="0058209E"/>
    <w:rsid w:val="00583D9F"/>
    <w:rsid w:val="00584842"/>
    <w:rsid w:val="005855A8"/>
    <w:rsid w:val="00585CD2"/>
    <w:rsid w:val="00586344"/>
    <w:rsid w:val="0059130B"/>
    <w:rsid w:val="0059228E"/>
    <w:rsid w:val="005926E1"/>
    <w:rsid w:val="005932BF"/>
    <w:rsid w:val="00593802"/>
    <w:rsid w:val="00595F08"/>
    <w:rsid w:val="005969CB"/>
    <w:rsid w:val="005A1395"/>
    <w:rsid w:val="005A183B"/>
    <w:rsid w:val="005A2824"/>
    <w:rsid w:val="005A3EEA"/>
    <w:rsid w:val="005A475D"/>
    <w:rsid w:val="005A54AA"/>
    <w:rsid w:val="005A620B"/>
    <w:rsid w:val="005A632B"/>
    <w:rsid w:val="005A68F1"/>
    <w:rsid w:val="005A697E"/>
    <w:rsid w:val="005A72AC"/>
    <w:rsid w:val="005B0363"/>
    <w:rsid w:val="005B166B"/>
    <w:rsid w:val="005B5796"/>
    <w:rsid w:val="005B595F"/>
    <w:rsid w:val="005B5968"/>
    <w:rsid w:val="005B5BC2"/>
    <w:rsid w:val="005B6162"/>
    <w:rsid w:val="005B6647"/>
    <w:rsid w:val="005B799A"/>
    <w:rsid w:val="005B7AEC"/>
    <w:rsid w:val="005C3D2F"/>
    <w:rsid w:val="005C4D48"/>
    <w:rsid w:val="005C6AFB"/>
    <w:rsid w:val="005D2EC1"/>
    <w:rsid w:val="005D4AC3"/>
    <w:rsid w:val="005D4C76"/>
    <w:rsid w:val="005D515A"/>
    <w:rsid w:val="005D54D1"/>
    <w:rsid w:val="005D5DB8"/>
    <w:rsid w:val="005E245B"/>
    <w:rsid w:val="005E32C7"/>
    <w:rsid w:val="005E3477"/>
    <w:rsid w:val="005F04F6"/>
    <w:rsid w:val="005F0FEF"/>
    <w:rsid w:val="005F13BA"/>
    <w:rsid w:val="005F16F8"/>
    <w:rsid w:val="005F1BE5"/>
    <w:rsid w:val="005F1D59"/>
    <w:rsid w:val="005F2ACB"/>
    <w:rsid w:val="005F34F9"/>
    <w:rsid w:val="005F4F8F"/>
    <w:rsid w:val="005F6A9F"/>
    <w:rsid w:val="005F7A81"/>
    <w:rsid w:val="00600639"/>
    <w:rsid w:val="00600847"/>
    <w:rsid w:val="00600CE5"/>
    <w:rsid w:val="00604B54"/>
    <w:rsid w:val="00606E4A"/>
    <w:rsid w:val="00610083"/>
    <w:rsid w:val="006124F9"/>
    <w:rsid w:val="006143E4"/>
    <w:rsid w:val="0061780E"/>
    <w:rsid w:val="006209B5"/>
    <w:rsid w:val="00622672"/>
    <w:rsid w:val="00622E8E"/>
    <w:rsid w:val="00622F40"/>
    <w:rsid w:val="00623B87"/>
    <w:rsid w:val="00624100"/>
    <w:rsid w:val="006301C9"/>
    <w:rsid w:val="0063023F"/>
    <w:rsid w:val="006325B0"/>
    <w:rsid w:val="00635D96"/>
    <w:rsid w:val="00637277"/>
    <w:rsid w:val="00641F59"/>
    <w:rsid w:val="006424FC"/>
    <w:rsid w:val="006466B1"/>
    <w:rsid w:val="00650A91"/>
    <w:rsid w:val="00650BE3"/>
    <w:rsid w:val="00653EB6"/>
    <w:rsid w:val="00654703"/>
    <w:rsid w:val="00656231"/>
    <w:rsid w:val="00656F8B"/>
    <w:rsid w:val="0065787D"/>
    <w:rsid w:val="00657936"/>
    <w:rsid w:val="006609F6"/>
    <w:rsid w:val="00661216"/>
    <w:rsid w:val="006615D4"/>
    <w:rsid w:val="0066363F"/>
    <w:rsid w:val="00664E0B"/>
    <w:rsid w:val="00664E92"/>
    <w:rsid w:val="006662FE"/>
    <w:rsid w:val="00667928"/>
    <w:rsid w:val="00667A6F"/>
    <w:rsid w:val="00670DE6"/>
    <w:rsid w:val="00673755"/>
    <w:rsid w:val="00673AFE"/>
    <w:rsid w:val="00673D0E"/>
    <w:rsid w:val="006755C5"/>
    <w:rsid w:val="00675CC4"/>
    <w:rsid w:val="0067624D"/>
    <w:rsid w:val="006764DB"/>
    <w:rsid w:val="00676829"/>
    <w:rsid w:val="00676FEF"/>
    <w:rsid w:val="006813D3"/>
    <w:rsid w:val="0068344F"/>
    <w:rsid w:val="00683F47"/>
    <w:rsid w:val="0068422B"/>
    <w:rsid w:val="00686CD4"/>
    <w:rsid w:val="00686E70"/>
    <w:rsid w:val="0068720A"/>
    <w:rsid w:val="00687C77"/>
    <w:rsid w:val="00687E47"/>
    <w:rsid w:val="0069221C"/>
    <w:rsid w:val="00693791"/>
    <w:rsid w:val="0069531E"/>
    <w:rsid w:val="00696759"/>
    <w:rsid w:val="006A1521"/>
    <w:rsid w:val="006A1D55"/>
    <w:rsid w:val="006A2798"/>
    <w:rsid w:val="006A3B74"/>
    <w:rsid w:val="006A3E37"/>
    <w:rsid w:val="006A646D"/>
    <w:rsid w:val="006B0470"/>
    <w:rsid w:val="006C0C1D"/>
    <w:rsid w:val="006C50AA"/>
    <w:rsid w:val="006C6650"/>
    <w:rsid w:val="006C77BA"/>
    <w:rsid w:val="006D116C"/>
    <w:rsid w:val="006D1555"/>
    <w:rsid w:val="006D221B"/>
    <w:rsid w:val="006D274C"/>
    <w:rsid w:val="006D2E88"/>
    <w:rsid w:val="006D3107"/>
    <w:rsid w:val="006D47A0"/>
    <w:rsid w:val="006D5612"/>
    <w:rsid w:val="006D6F7B"/>
    <w:rsid w:val="006E06FA"/>
    <w:rsid w:val="006E0F74"/>
    <w:rsid w:val="006E3B3D"/>
    <w:rsid w:val="006F01BC"/>
    <w:rsid w:val="006F0683"/>
    <w:rsid w:val="006F2E79"/>
    <w:rsid w:val="006F4F4B"/>
    <w:rsid w:val="007003CF"/>
    <w:rsid w:val="00704F03"/>
    <w:rsid w:val="0070550A"/>
    <w:rsid w:val="00706936"/>
    <w:rsid w:val="00706C9B"/>
    <w:rsid w:val="00711B04"/>
    <w:rsid w:val="00712194"/>
    <w:rsid w:val="0071443A"/>
    <w:rsid w:val="00714C25"/>
    <w:rsid w:val="00717C59"/>
    <w:rsid w:val="0072132F"/>
    <w:rsid w:val="00723DB8"/>
    <w:rsid w:val="00723F29"/>
    <w:rsid w:val="00726395"/>
    <w:rsid w:val="00727001"/>
    <w:rsid w:val="00732388"/>
    <w:rsid w:val="007343D2"/>
    <w:rsid w:val="00734979"/>
    <w:rsid w:val="00734EFF"/>
    <w:rsid w:val="0073571C"/>
    <w:rsid w:val="00736D9A"/>
    <w:rsid w:val="007374CA"/>
    <w:rsid w:val="00741BAE"/>
    <w:rsid w:val="00742A88"/>
    <w:rsid w:val="00742D3E"/>
    <w:rsid w:val="00745C22"/>
    <w:rsid w:val="007462F9"/>
    <w:rsid w:val="00750CE8"/>
    <w:rsid w:val="00751AA5"/>
    <w:rsid w:val="00751C0B"/>
    <w:rsid w:val="0075257B"/>
    <w:rsid w:val="00754329"/>
    <w:rsid w:val="007548AC"/>
    <w:rsid w:val="0075547D"/>
    <w:rsid w:val="00755D93"/>
    <w:rsid w:val="00756183"/>
    <w:rsid w:val="007578D1"/>
    <w:rsid w:val="007603DE"/>
    <w:rsid w:val="00761DDC"/>
    <w:rsid w:val="007621F8"/>
    <w:rsid w:val="0076236B"/>
    <w:rsid w:val="0076535F"/>
    <w:rsid w:val="00765779"/>
    <w:rsid w:val="00765D29"/>
    <w:rsid w:val="00766978"/>
    <w:rsid w:val="00770A6C"/>
    <w:rsid w:val="007716A3"/>
    <w:rsid w:val="00771877"/>
    <w:rsid w:val="00771C53"/>
    <w:rsid w:val="00772970"/>
    <w:rsid w:val="00773455"/>
    <w:rsid w:val="00774DEC"/>
    <w:rsid w:val="00775373"/>
    <w:rsid w:val="007768D5"/>
    <w:rsid w:val="0077696B"/>
    <w:rsid w:val="00776A7D"/>
    <w:rsid w:val="007779C0"/>
    <w:rsid w:val="00777A58"/>
    <w:rsid w:val="00780344"/>
    <w:rsid w:val="007805CD"/>
    <w:rsid w:val="00780FB6"/>
    <w:rsid w:val="00781F4C"/>
    <w:rsid w:val="007835B9"/>
    <w:rsid w:val="007839DB"/>
    <w:rsid w:val="0078449B"/>
    <w:rsid w:val="0078467F"/>
    <w:rsid w:val="007849DC"/>
    <w:rsid w:val="00784E6B"/>
    <w:rsid w:val="00786F83"/>
    <w:rsid w:val="00787C49"/>
    <w:rsid w:val="00790207"/>
    <w:rsid w:val="00791341"/>
    <w:rsid w:val="00791D58"/>
    <w:rsid w:val="0079269C"/>
    <w:rsid w:val="00793377"/>
    <w:rsid w:val="00795881"/>
    <w:rsid w:val="0079683E"/>
    <w:rsid w:val="0079703A"/>
    <w:rsid w:val="00797B99"/>
    <w:rsid w:val="00797DAE"/>
    <w:rsid w:val="007A2E6B"/>
    <w:rsid w:val="007A322E"/>
    <w:rsid w:val="007A3580"/>
    <w:rsid w:val="007B00C9"/>
    <w:rsid w:val="007B1CC7"/>
    <w:rsid w:val="007B26A2"/>
    <w:rsid w:val="007B276E"/>
    <w:rsid w:val="007B3A3F"/>
    <w:rsid w:val="007B3BEC"/>
    <w:rsid w:val="007B5E28"/>
    <w:rsid w:val="007B6D10"/>
    <w:rsid w:val="007B7A3B"/>
    <w:rsid w:val="007C04EC"/>
    <w:rsid w:val="007C0AE8"/>
    <w:rsid w:val="007C1C49"/>
    <w:rsid w:val="007C32DA"/>
    <w:rsid w:val="007C3A0A"/>
    <w:rsid w:val="007C3BD5"/>
    <w:rsid w:val="007C3CC2"/>
    <w:rsid w:val="007C3DA4"/>
    <w:rsid w:val="007C413A"/>
    <w:rsid w:val="007C6F1A"/>
    <w:rsid w:val="007C7C6A"/>
    <w:rsid w:val="007D1E44"/>
    <w:rsid w:val="007D2395"/>
    <w:rsid w:val="007E1277"/>
    <w:rsid w:val="007E36F4"/>
    <w:rsid w:val="007E4E42"/>
    <w:rsid w:val="007E7420"/>
    <w:rsid w:val="007F0791"/>
    <w:rsid w:val="007F0BE0"/>
    <w:rsid w:val="007F0F5A"/>
    <w:rsid w:val="007F462E"/>
    <w:rsid w:val="007F4930"/>
    <w:rsid w:val="007F539A"/>
    <w:rsid w:val="007F66A8"/>
    <w:rsid w:val="007F777E"/>
    <w:rsid w:val="0080204C"/>
    <w:rsid w:val="008058F9"/>
    <w:rsid w:val="0080789A"/>
    <w:rsid w:val="0081292E"/>
    <w:rsid w:val="00813005"/>
    <w:rsid w:val="008137CC"/>
    <w:rsid w:val="00813AF1"/>
    <w:rsid w:val="00814531"/>
    <w:rsid w:val="00815A7A"/>
    <w:rsid w:val="00816310"/>
    <w:rsid w:val="00820A4C"/>
    <w:rsid w:val="008238CC"/>
    <w:rsid w:val="0082578D"/>
    <w:rsid w:val="008264B1"/>
    <w:rsid w:val="0082668F"/>
    <w:rsid w:val="00826FF5"/>
    <w:rsid w:val="00831998"/>
    <w:rsid w:val="008325A5"/>
    <w:rsid w:val="00835328"/>
    <w:rsid w:val="00835DCF"/>
    <w:rsid w:val="00836758"/>
    <w:rsid w:val="008402DC"/>
    <w:rsid w:val="008422DF"/>
    <w:rsid w:val="008433B1"/>
    <w:rsid w:val="008436BF"/>
    <w:rsid w:val="00844A24"/>
    <w:rsid w:val="00846248"/>
    <w:rsid w:val="00850B02"/>
    <w:rsid w:val="00850CCE"/>
    <w:rsid w:val="00854F69"/>
    <w:rsid w:val="008557BF"/>
    <w:rsid w:val="00856BEC"/>
    <w:rsid w:val="008610DE"/>
    <w:rsid w:val="0086154D"/>
    <w:rsid w:val="00861791"/>
    <w:rsid w:val="00862130"/>
    <w:rsid w:val="00862826"/>
    <w:rsid w:val="00865B79"/>
    <w:rsid w:val="008670A7"/>
    <w:rsid w:val="0086769B"/>
    <w:rsid w:val="00867EC9"/>
    <w:rsid w:val="0087175E"/>
    <w:rsid w:val="008738DE"/>
    <w:rsid w:val="0087527E"/>
    <w:rsid w:val="008754FB"/>
    <w:rsid w:val="00876945"/>
    <w:rsid w:val="00877C82"/>
    <w:rsid w:val="00877F50"/>
    <w:rsid w:val="008817AE"/>
    <w:rsid w:val="008821C1"/>
    <w:rsid w:val="00883175"/>
    <w:rsid w:val="008853D4"/>
    <w:rsid w:val="00885EC6"/>
    <w:rsid w:val="008870A7"/>
    <w:rsid w:val="008876D3"/>
    <w:rsid w:val="0089075C"/>
    <w:rsid w:val="008911F5"/>
    <w:rsid w:val="008915DD"/>
    <w:rsid w:val="00891BE8"/>
    <w:rsid w:val="00892BBD"/>
    <w:rsid w:val="00892E11"/>
    <w:rsid w:val="008930A7"/>
    <w:rsid w:val="00894FEF"/>
    <w:rsid w:val="008960F5"/>
    <w:rsid w:val="00897448"/>
    <w:rsid w:val="00897AAF"/>
    <w:rsid w:val="008A1A89"/>
    <w:rsid w:val="008A212D"/>
    <w:rsid w:val="008A35C0"/>
    <w:rsid w:val="008A3D9D"/>
    <w:rsid w:val="008A6048"/>
    <w:rsid w:val="008A6864"/>
    <w:rsid w:val="008A774C"/>
    <w:rsid w:val="008A7CF8"/>
    <w:rsid w:val="008B0550"/>
    <w:rsid w:val="008B1123"/>
    <w:rsid w:val="008B4196"/>
    <w:rsid w:val="008B4959"/>
    <w:rsid w:val="008B4B78"/>
    <w:rsid w:val="008B75F4"/>
    <w:rsid w:val="008C1079"/>
    <w:rsid w:val="008C120D"/>
    <w:rsid w:val="008C21DC"/>
    <w:rsid w:val="008C268D"/>
    <w:rsid w:val="008C367C"/>
    <w:rsid w:val="008C59AD"/>
    <w:rsid w:val="008C70B9"/>
    <w:rsid w:val="008C77B5"/>
    <w:rsid w:val="008D2AA3"/>
    <w:rsid w:val="008D30E6"/>
    <w:rsid w:val="008D3857"/>
    <w:rsid w:val="008D44F1"/>
    <w:rsid w:val="008D6BE6"/>
    <w:rsid w:val="008E00C8"/>
    <w:rsid w:val="008E2061"/>
    <w:rsid w:val="008E2A26"/>
    <w:rsid w:val="008E3DB4"/>
    <w:rsid w:val="008E4AAD"/>
    <w:rsid w:val="008E4C0B"/>
    <w:rsid w:val="008E6070"/>
    <w:rsid w:val="008E6CD4"/>
    <w:rsid w:val="008E75AD"/>
    <w:rsid w:val="008E77FF"/>
    <w:rsid w:val="008E7F3C"/>
    <w:rsid w:val="008F1B3A"/>
    <w:rsid w:val="008F1C42"/>
    <w:rsid w:val="008F1C45"/>
    <w:rsid w:val="008F2E2D"/>
    <w:rsid w:val="008F4C36"/>
    <w:rsid w:val="008F70D9"/>
    <w:rsid w:val="008F7AFF"/>
    <w:rsid w:val="00900D64"/>
    <w:rsid w:val="0090165A"/>
    <w:rsid w:val="00901BF1"/>
    <w:rsid w:val="00902D41"/>
    <w:rsid w:val="00902DB6"/>
    <w:rsid w:val="00903B9B"/>
    <w:rsid w:val="0090400A"/>
    <w:rsid w:val="009047D0"/>
    <w:rsid w:val="00904E58"/>
    <w:rsid w:val="0091181F"/>
    <w:rsid w:val="00911F9D"/>
    <w:rsid w:val="009124D9"/>
    <w:rsid w:val="00912ACB"/>
    <w:rsid w:val="009146D0"/>
    <w:rsid w:val="00914FEE"/>
    <w:rsid w:val="00917B94"/>
    <w:rsid w:val="00917CDD"/>
    <w:rsid w:val="0092101F"/>
    <w:rsid w:val="00922EE0"/>
    <w:rsid w:val="009232CA"/>
    <w:rsid w:val="00924720"/>
    <w:rsid w:val="009248F6"/>
    <w:rsid w:val="00926819"/>
    <w:rsid w:val="009272F5"/>
    <w:rsid w:val="00930124"/>
    <w:rsid w:val="00932F74"/>
    <w:rsid w:val="00933B27"/>
    <w:rsid w:val="00933BA1"/>
    <w:rsid w:val="00935FEB"/>
    <w:rsid w:val="009361C8"/>
    <w:rsid w:val="009371F3"/>
    <w:rsid w:val="009375D0"/>
    <w:rsid w:val="009411C5"/>
    <w:rsid w:val="009420C0"/>
    <w:rsid w:val="009429CF"/>
    <w:rsid w:val="00942F7B"/>
    <w:rsid w:val="009449C1"/>
    <w:rsid w:val="00945103"/>
    <w:rsid w:val="00947564"/>
    <w:rsid w:val="009478C2"/>
    <w:rsid w:val="00950123"/>
    <w:rsid w:val="009505FB"/>
    <w:rsid w:val="00951C3E"/>
    <w:rsid w:val="00952663"/>
    <w:rsid w:val="009528C5"/>
    <w:rsid w:val="00953C34"/>
    <w:rsid w:val="00954537"/>
    <w:rsid w:val="00954CD4"/>
    <w:rsid w:val="00962689"/>
    <w:rsid w:val="00964112"/>
    <w:rsid w:val="00964AC6"/>
    <w:rsid w:val="0096593B"/>
    <w:rsid w:val="00967EDF"/>
    <w:rsid w:val="00967F56"/>
    <w:rsid w:val="00972300"/>
    <w:rsid w:val="009734A2"/>
    <w:rsid w:val="00973A88"/>
    <w:rsid w:val="00974C24"/>
    <w:rsid w:val="00975680"/>
    <w:rsid w:val="00975B36"/>
    <w:rsid w:val="00975D95"/>
    <w:rsid w:val="009779BB"/>
    <w:rsid w:val="00977A98"/>
    <w:rsid w:val="00983AE0"/>
    <w:rsid w:val="00985D4B"/>
    <w:rsid w:val="00987569"/>
    <w:rsid w:val="00987A23"/>
    <w:rsid w:val="0099037D"/>
    <w:rsid w:val="009922F8"/>
    <w:rsid w:val="0099268D"/>
    <w:rsid w:val="00992A8C"/>
    <w:rsid w:val="009932F1"/>
    <w:rsid w:val="00993670"/>
    <w:rsid w:val="009A2B05"/>
    <w:rsid w:val="009A31D4"/>
    <w:rsid w:val="009A3DC4"/>
    <w:rsid w:val="009A7AC7"/>
    <w:rsid w:val="009B0427"/>
    <w:rsid w:val="009B05B8"/>
    <w:rsid w:val="009B14B8"/>
    <w:rsid w:val="009B1AA0"/>
    <w:rsid w:val="009B24AA"/>
    <w:rsid w:val="009B2E3A"/>
    <w:rsid w:val="009B40AA"/>
    <w:rsid w:val="009B4734"/>
    <w:rsid w:val="009B6A4E"/>
    <w:rsid w:val="009B74C6"/>
    <w:rsid w:val="009B7F04"/>
    <w:rsid w:val="009C0834"/>
    <w:rsid w:val="009C18D0"/>
    <w:rsid w:val="009C288F"/>
    <w:rsid w:val="009C3F98"/>
    <w:rsid w:val="009C4F89"/>
    <w:rsid w:val="009C5723"/>
    <w:rsid w:val="009C62AA"/>
    <w:rsid w:val="009C75B0"/>
    <w:rsid w:val="009D34BC"/>
    <w:rsid w:val="009D3F53"/>
    <w:rsid w:val="009D4A52"/>
    <w:rsid w:val="009D6C23"/>
    <w:rsid w:val="009E01D3"/>
    <w:rsid w:val="009E10D7"/>
    <w:rsid w:val="009E26D9"/>
    <w:rsid w:val="009E2BE3"/>
    <w:rsid w:val="009E2C0F"/>
    <w:rsid w:val="009E3E6E"/>
    <w:rsid w:val="009E4E57"/>
    <w:rsid w:val="009E5920"/>
    <w:rsid w:val="009F022D"/>
    <w:rsid w:val="009F057D"/>
    <w:rsid w:val="009F2279"/>
    <w:rsid w:val="009F364D"/>
    <w:rsid w:val="009F3AC3"/>
    <w:rsid w:val="009F3BA3"/>
    <w:rsid w:val="009F4060"/>
    <w:rsid w:val="009F41A5"/>
    <w:rsid w:val="009F5D18"/>
    <w:rsid w:val="009F7643"/>
    <w:rsid w:val="009F7D60"/>
    <w:rsid w:val="00A030F8"/>
    <w:rsid w:val="00A0351B"/>
    <w:rsid w:val="00A04040"/>
    <w:rsid w:val="00A05CE7"/>
    <w:rsid w:val="00A06442"/>
    <w:rsid w:val="00A06D37"/>
    <w:rsid w:val="00A07788"/>
    <w:rsid w:val="00A1055E"/>
    <w:rsid w:val="00A11315"/>
    <w:rsid w:val="00A11FDC"/>
    <w:rsid w:val="00A13090"/>
    <w:rsid w:val="00A14E73"/>
    <w:rsid w:val="00A15733"/>
    <w:rsid w:val="00A158D7"/>
    <w:rsid w:val="00A159C4"/>
    <w:rsid w:val="00A161EA"/>
    <w:rsid w:val="00A16223"/>
    <w:rsid w:val="00A16937"/>
    <w:rsid w:val="00A17331"/>
    <w:rsid w:val="00A1751A"/>
    <w:rsid w:val="00A204A2"/>
    <w:rsid w:val="00A20AC4"/>
    <w:rsid w:val="00A222D7"/>
    <w:rsid w:val="00A225E1"/>
    <w:rsid w:val="00A22653"/>
    <w:rsid w:val="00A23097"/>
    <w:rsid w:val="00A23A0E"/>
    <w:rsid w:val="00A24182"/>
    <w:rsid w:val="00A25993"/>
    <w:rsid w:val="00A26E75"/>
    <w:rsid w:val="00A27B18"/>
    <w:rsid w:val="00A30103"/>
    <w:rsid w:val="00A30693"/>
    <w:rsid w:val="00A320CF"/>
    <w:rsid w:val="00A32EC1"/>
    <w:rsid w:val="00A35B53"/>
    <w:rsid w:val="00A413EA"/>
    <w:rsid w:val="00A41935"/>
    <w:rsid w:val="00A43200"/>
    <w:rsid w:val="00A43415"/>
    <w:rsid w:val="00A446B6"/>
    <w:rsid w:val="00A518A2"/>
    <w:rsid w:val="00A538F4"/>
    <w:rsid w:val="00A53FD0"/>
    <w:rsid w:val="00A54BC0"/>
    <w:rsid w:val="00A560F1"/>
    <w:rsid w:val="00A569CA"/>
    <w:rsid w:val="00A645AD"/>
    <w:rsid w:val="00A64E22"/>
    <w:rsid w:val="00A66521"/>
    <w:rsid w:val="00A67471"/>
    <w:rsid w:val="00A6770E"/>
    <w:rsid w:val="00A67FC9"/>
    <w:rsid w:val="00A70D06"/>
    <w:rsid w:val="00A732A8"/>
    <w:rsid w:val="00A7334A"/>
    <w:rsid w:val="00A73444"/>
    <w:rsid w:val="00A73A11"/>
    <w:rsid w:val="00A759FF"/>
    <w:rsid w:val="00A76D0C"/>
    <w:rsid w:val="00A77458"/>
    <w:rsid w:val="00A77721"/>
    <w:rsid w:val="00A8394E"/>
    <w:rsid w:val="00A83A5D"/>
    <w:rsid w:val="00A83F56"/>
    <w:rsid w:val="00A8432B"/>
    <w:rsid w:val="00A93560"/>
    <w:rsid w:val="00A93FED"/>
    <w:rsid w:val="00A943ED"/>
    <w:rsid w:val="00A945D7"/>
    <w:rsid w:val="00A96C25"/>
    <w:rsid w:val="00AA043D"/>
    <w:rsid w:val="00AA3B0A"/>
    <w:rsid w:val="00AA7851"/>
    <w:rsid w:val="00AB4D58"/>
    <w:rsid w:val="00AB589C"/>
    <w:rsid w:val="00AB601A"/>
    <w:rsid w:val="00AB63E8"/>
    <w:rsid w:val="00AB653C"/>
    <w:rsid w:val="00AB76DC"/>
    <w:rsid w:val="00AC1F09"/>
    <w:rsid w:val="00AC468B"/>
    <w:rsid w:val="00AC651E"/>
    <w:rsid w:val="00AC7388"/>
    <w:rsid w:val="00AC7FE4"/>
    <w:rsid w:val="00AD0B44"/>
    <w:rsid w:val="00AD2390"/>
    <w:rsid w:val="00AD2B35"/>
    <w:rsid w:val="00AD3E04"/>
    <w:rsid w:val="00AD4A82"/>
    <w:rsid w:val="00AD4F19"/>
    <w:rsid w:val="00AD59D1"/>
    <w:rsid w:val="00AD6058"/>
    <w:rsid w:val="00AD62B3"/>
    <w:rsid w:val="00AD69F0"/>
    <w:rsid w:val="00AD7E2D"/>
    <w:rsid w:val="00AE1EEC"/>
    <w:rsid w:val="00AE2B4E"/>
    <w:rsid w:val="00AE2C17"/>
    <w:rsid w:val="00AE4C20"/>
    <w:rsid w:val="00AE4C9B"/>
    <w:rsid w:val="00AE4F2A"/>
    <w:rsid w:val="00AE5441"/>
    <w:rsid w:val="00AE5894"/>
    <w:rsid w:val="00AE70DA"/>
    <w:rsid w:val="00AE7BA7"/>
    <w:rsid w:val="00AF0063"/>
    <w:rsid w:val="00AF0E34"/>
    <w:rsid w:val="00AF185A"/>
    <w:rsid w:val="00AF5C9A"/>
    <w:rsid w:val="00AF7BC4"/>
    <w:rsid w:val="00B0023B"/>
    <w:rsid w:val="00B00500"/>
    <w:rsid w:val="00B00DDB"/>
    <w:rsid w:val="00B01727"/>
    <w:rsid w:val="00B023F4"/>
    <w:rsid w:val="00B02A3B"/>
    <w:rsid w:val="00B03769"/>
    <w:rsid w:val="00B03BE5"/>
    <w:rsid w:val="00B03E0E"/>
    <w:rsid w:val="00B05397"/>
    <w:rsid w:val="00B055D8"/>
    <w:rsid w:val="00B06215"/>
    <w:rsid w:val="00B06DFD"/>
    <w:rsid w:val="00B073E1"/>
    <w:rsid w:val="00B074B2"/>
    <w:rsid w:val="00B07AE8"/>
    <w:rsid w:val="00B10E32"/>
    <w:rsid w:val="00B116F7"/>
    <w:rsid w:val="00B11F1D"/>
    <w:rsid w:val="00B12242"/>
    <w:rsid w:val="00B12EF7"/>
    <w:rsid w:val="00B173ED"/>
    <w:rsid w:val="00B211FF"/>
    <w:rsid w:val="00B25A66"/>
    <w:rsid w:val="00B31802"/>
    <w:rsid w:val="00B32200"/>
    <w:rsid w:val="00B32A2F"/>
    <w:rsid w:val="00B3687A"/>
    <w:rsid w:val="00B36D36"/>
    <w:rsid w:val="00B37EAD"/>
    <w:rsid w:val="00B41895"/>
    <w:rsid w:val="00B41E08"/>
    <w:rsid w:val="00B4220E"/>
    <w:rsid w:val="00B42E45"/>
    <w:rsid w:val="00B4333D"/>
    <w:rsid w:val="00B44413"/>
    <w:rsid w:val="00B44FF8"/>
    <w:rsid w:val="00B4522D"/>
    <w:rsid w:val="00B46729"/>
    <w:rsid w:val="00B47623"/>
    <w:rsid w:val="00B47E47"/>
    <w:rsid w:val="00B501AD"/>
    <w:rsid w:val="00B50A29"/>
    <w:rsid w:val="00B51645"/>
    <w:rsid w:val="00B518DC"/>
    <w:rsid w:val="00B53004"/>
    <w:rsid w:val="00B531CB"/>
    <w:rsid w:val="00B54ADD"/>
    <w:rsid w:val="00B55B0F"/>
    <w:rsid w:val="00B5735A"/>
    <w:rsid w:val="00B60E92"/>
    <w:rsid w:val="00B63B46"/>
    <w:rsid w:val="00B63C0E"/>
    <w:rsid w:val="00B655FF"/>
    <w:rsid w:val="00B659F1"/>
    <w:rsid w:val="00B66631"/>
    <w:rsid w:val="00B71E0A"/>
    <w:rsid w:val="00B725CD"/>
    <w:rsid w:val="00B73262"/>
    <w:rsid w:val="00B74962"/>
    <w:rsid w:val="00B749EC"/>
    <w:rsid w:val="00B75E9F"/>
    <w:rsid w:val="00B80741"/>
    <w:rsid w:val="00B8097E"/>
    <w:rsid w:val="00B80CB3"/>
    <w:rsid w:val="00B80E6A"/>
    <w:rsid w:val="00B81BB5"/>
    <w:rsid w:val="00B85DEE"/>
    <w:rsid w:val="00B85F1F"/>
    <w:rsid w:val="00B86972"/>
    <w:rsid w:val="00B879CF"/>
    <w:rsid w:val="00B912B9"/>
    <w:rsid w:val="00B91925"/>
    <w:rsid w:val="00B91C0C"/>
    <w:rsid w:val="00B927A5"/>
    <w:rsid w:val="00B92D59"/>
    <w:rsid w:val="00B937B2"/>
    <w:rsid w:val="00B945BB"/>
    <w:rsid w:val="00B95530"/>
    <w:rsid w:val="00B96DCE"/>
    <w:rsid w:val="00B970DE"/>
    <w:rsid w:val="00BA1552"/>
    <w:rsid w:val="00BA1EF5"/>
    <w:rsid w:val="00BA365E"/>
    <w:rsid w:val="00BA5368"/>
    <w:rsid w:val="00BA7305"/>
    <w:rsid w:val="00BA7ADE"/>
    <w:rsid w:val="00BB3542"/>
    <w:rsid w:val="00BB49D1"/>
    <w:rsid w:val="00BB630A"/>
    <w:rsid w:val="00BB775D"/>
    <w:rsid w:val="00BC0120"/>
    <w:rsid w:val="00BC03B1"/>
    <w:rsid w:val="00BC1237"/>
    <w:rsid w:val="00BC4497"/>
    <w:rsid w:val="00BC4942"/>
    <w:rsid w:val="00BC4C99"/>
    <w:rsid w:val="00BC5229"/>
    <w:rsid w:val="00BC5901"/>
    <w:rsid w:val="00BC5F53"/>
    <w:rsid w:val="00BD070F"/>
    <w:rsid w:val="00BD1381"/>
    <w:rsid w:val="00BD1525"/>
    <w:rsid w:val="00BD1BF4"/>
    <w:rsid w:val="00BD2039"/>
    <w:rsid w:val="00BD2E50"/>
    <w:rsid w:val="00BD34D0"/>
    <w:rsid w:val="00BD3CFB"/>
    <w:rsid w:val="00BD49F9"/>
    <w:rsid w:val="00BD4E09"/>
    <w:rsid w:val="00BD66E5"/>
    <w:rsid w:val="00BE097A"/>
    <w:rsid w:val="00BE2F6D"/>
    <w:rsid w:val="00BE36B2"/>
    <w:rsid w:val="00BE49C7"/>
    <w:rsid w:val="00BE65E7"/>
    <w:rsid w:val="00BF0163"/>
    <w:rsid w:val="00BF0CAE"/>
    <w:rsid w:val="00BF0D30"/>
    <w:rsid w:val="00BF34EB"/>
    <w:rsid w:val="00BF3F09"/>
    <w:rsid w:val="00BF46FA"/>
    <w:rsid w:val="00BF4BD5"/>
    <w:rsid w:val="00BF6CC8"/>
    <w:rsid w:val="00BF6D48"/>
    <w:rsid w:val="00BF7496"/>
    <w:rsid w:val="00C00868"/>
    <w:rsid w:val="00C033D7"/>
    <w:rsid w:val="00C03A9D"/>
    <w:rsid w:val="00C03E61"/>
    <w:rsid w:val="00C04A53"/>
    <w:rsid w:val="00C05809"/>
    <w:rsid w:val="00C07FCE"/>
    <w:rsid w:val="00C105D6"/>
    <w:rsid w:val="00C115F6"/>
    <w:rsid w:val="00C123C3"/>
    <w:rsid w:val="00C137E1"/>
    <w:rsid w:val="00C17534"/>
    <w:rsid w:val="00C17AEB"/>
    <w:rsid w:val="00C20518"/>
    <w:rsid w:val="00C20F5A"/>
    <w:rsid w:val="00C21A81"/>
    <w:rsid w:val="00C23404"/>
    <w:rsid w:val="00C23F97"/>
    <w:rsid w:val="00C250DA"/>
    <w:rsid w:val="00C260C2"/>
    <w:rsid w:val="00C27FE9"/>
    <w:rsid w:val="00C3144F"/>
    <w:rsid w:val="00C329B6"/>
    <w:rsid w:val="00C32C7E"/>
    <w:rsid w:val="00C330FB"/>
    <w:rsid w:val="00C333D1"/>
    <w:rsid w:val="00C3363B"/>
    <w:rsid w:val="00C352B4"/>
    <w:rsid w:val="00C376DD"/>
    <w:rsid w:val="00C404EA"/>
    <w:rsid w:val="00C407DA"/>
    <w:rsid w:val="00C41608"/>
    <w:rsid w:val="00C41E17"/>
    <w:rsid w:val="00C41F4A"/>
    <w:rsid w:val="00C45023"/>
    <w:rsid w:val="00C457BA"/>
    <w:rsid w:val="00C45846"/>
    <w:rsid w:val="00C462F2"/>
    <w:rsid w:val="00C46508"/>
    <w:rsid w:val="00C46B5F"/>
    <w:rsid w:val="00C511C7"/>
    <w:rsid w:val="00C519F0"/>
    <w:rsid w:val="00C51E93"/>
    <w:rsid w:val="00C527DA"/>
    <w:rsid w:val="00C53018"/>
    <w:rsid w:val="00C53383"/>
    <w:rsid w:val="00C5395E"/>
    <w:rsid w:val="00C53A94"/>
    <w:rsid w:val="00C6036A"/>
    <w:rsid w:val="00C61002"/>
    <w:rsid w:val="00C612B0"/>
    <w:rsid w:val="00C6176F"/>
    <w:rsid w:val="00C647F1"/>
    <w:rsid w:val="00C64FF9"/>
    <w:rsid w:val="00C66213"/>
    <w:rsid w:val="00C666A6"/>
    <w:rsid w:val="00C679C9"/>
    <w:rsid w:val="00C716B3"/>
    <w:rsid w:val="00C7190E"/>
    <w:rsid w:val="00C737AB"/>
    <w:rsid w:val="00C7393A"/>
    <w:rsid w:val="00C83389"/>
    <w:rsid w:val="00C83C89"/>
    <w:rsid w:val="00C84B12"/>
    <w:rsid w:val="00C86195"/>
    <w:rsid w:val="00C878F0"/>
    <w:rsid w:val="00C91B59"/>
    <w:rsid w:val="00C931F3"/>
    <w:rsid w:val="00C93B2E"/>
    <w:rsid w:val="00C94E3B"/>
    <w:rsid w:val="00C957E7"/>
    <w:rsid w:val="00C962AC"/>
    <w:rsid w:val="00C9675A"/>
    <w:rsid w:val="00CA088D"/>
    <w:rsid w:val="00CA17FB"/>
    <w:rsid w:val="00CA18EA"/>
    <w:rsid w:val="00CA265D"/>
    <w:rsid w:val="00CA3BFB"/>
    <w:rsid w:val="00CA5773"/>
    <w:rsid w:val="00CA578C"/>
    <w:rsid w:val="00CA6E40"/>
    <w:rsid w:val="00CB3024"/>
    <w:rsid w:val="00CB32DC"/>
    <w:rsid w:val="00CB46A6"/>
    <w:rsid w:val="00CB77AD"/>
    <w:rsid w:val="00CC0B0E"/>
    <w:rsid w:val="00CC2353"/>
    <w:rsid w:val="00CC32D3"/>
    <w:rsid w:val="00CC4B19"/>
    <w:rsid w:val="00CC60B9"/>
    <w:rsid w:val="00CC7355"/>
    <w:rsid w:val="00CC773E"/>
    <w:rsid w:val="00CC77D4"/>
    <w:rsid w:val="00CD2456"/>
    <w:rsid w:val="00CD370C"/>
    <w:rsid w:val="00CD3915"/>
    <w:rsid w:val="00CD755B"/>
    <w:rsid w:val="00CE27C0"/>
    <w:rsid w:val="00CE2D28"/>
    <w:rsid w:val="00CE350E"/>
    <w:rsid w:val="00CE5191"/>
    <w:rsid w:val="00CE5330"/>
    <w:rsid w:val="00CE5CE1"/>
    <w:rsid w:val="00CE5DEE"/>
    <w:rsid w:val="00CE70B9"/>
    <w:rsid w:val="00CE7A0F"/>
    <w:rsid w:val="00CE7E0D"/>
    <w:rsid w:val="00CE7F73"/>
    <w:rsid w:val="00CF0401"/>
    <w:rsid w:val="00CF2E33"/>
    <w:rsid w:val="00CF5375"/>
    <w:rsid w:val="00D01417"/>
    <w:rsid w:val="00D01A45"/>
    <w:rsid w:val="00D0286F"/>
    <w:rsid w:val="00D02D2B"/>
    <w:rsid w:val="00D03420"/>
    <w:rsid w:val="00D03C4C"/>
    <w:rsid w:val="00D04228"/>
    <w:rsid w:val="00D043FD"/>
    <w:rsid w:val="00D07E5C"/>
    <w:rsid w:val="00D105C5"/>
    <w:rsid w:val="00D11F66"/>
    <w:rsid w:val="00D121D5"/>
    <w:rsid w:val="00D12A4B"/>
    <w:rsid w:val="00D13612"/>
    <w:rsid w:val="00D157BA"/>
    <w:rsid w:val="00D165EE"/>
    <w:rsid w:val="00D20D65"/>
    <w:rsid w:val="00D22954"/>
    <w:rsid w:val="00D242D4"/>
    <w:rsid w:val="00D243BB"/>
    <w:rsid w:val="00D2453B"/>
    <w:rsid w:val="00D26629"/>
    <w:rsid w:val="00D26EE9"/>
    <w:rsid w:val="00D306CC"/>
    <w:rsid w:val="00D3400A"/>
    <w:rsid w:val="00D3405A"/>
    <w:rsid w:val="00D34D8C"/>
    <w:rsid w:val="00D3501B"/>
    <w:rsid w:val="00D36492"/>
    <w:rsid w:val="00D37382"/>
    <w:rsid w:val="00D42A97"/>
    <w:rsid w:val="00D43197"/>
    <w:rsid w:val="00D456CA"/>
    <w:rsid w:val="00D45A0B"/>
    <w:rsid w:val="00D47C27"/>
    <w:rsid w:val="00D50AFD"/>
    <w:rsid w:val="00D52566"/>
    <w:rsid w:val="00D528E1"/>
    <w:rsid w:val="00D53478"/>
    <w:rsid w:val="00D5718A"/>
    <w:rsid w:val="00D573CC"/>
    <w:rsid w:val="00D573E0"/>
    <w:rsid w:val="00D5744A"/>
    <w:rsid w:val="00D574D4"/>
    <w:rsid w:val="00D610FE"/>
    <w:rsid w:val="00D61DB0"/>
    <w:rsid w:val="00D62F08"/>
    <w:rsid w:val="00D63104"/>
    <w:rsid w:val="00D63A22"/>
    <w:rsid w:val="00D643BD"/>
    <w:rsid w:val="00D678F2"/>
    <w:rsid w:val="00D700B9"/>
    <w:rsid w:val="00D700BC"/>
    <w:rsid w:val="00D7163E"/>
    <w:rsid w:val="00D74347"/>
    <w:rsid w:val="00D8049F"/>
    <w:rsid w:val="00D80522"/>
    <w:rsid w:val="00D80A22"/>
    <w:rsid w:val="00D80D17"/>
    <w:rsid w:val="00D828C0"/>
    <w:rsid w:val="00D82E0F"/>
    <w:rsid w:val="00D85DF8"/>
    <w:rsid w:val="00D86ECC"/>
    <w:rsid w:val="00D87BF2"/>
    <w:rsid w:val="00D902D4"/>
    <w:rsid w:val="00D92167"/>
    <w:rsid w:val="00D924F4"/>
    <w:rsid w:val="00D932D4"/>
    <w:rsid w:val="00D93C7D"/>
    <w:rsid w:val="00D94EA9"/>
    <w:rsid w:val="00D9507C"/>
    <w:rsid w:val="00D9515E"/>
    <w:rsid w:val="00D958B0"/>
    <w:rsid w:val="00D96BF0"/>
    <w:rsid w:val="00D9771F"/>
    <w:rsid w:val="00DA2CFB"/>
    <w:rsid w:val="00DA46B1"/>
    <w:rsid w:val="00DA503E"/>
    <w:rsid w:val="00DA555F"/>
    <w:rsid w:val="00DA63A5"/>
    <w:rsid w:val="00DA6D30"/>
    <w:rsid w:val="00DB0A4F"/>
    <w:rsid w:val="00DB1098"/>
    <w:rsid w:val="00DB229F"/>
    <w:rsid w:val="00DB33E9"/>
    <w:rsid w:val="00DB3A0F"/>
    <w:rsid w:val="00DB59D4"/>
    <w:rsid w:val="00DB60AD"/>
    <w:rsid w:val="00DC317B"/>
    <w:rsid w:val="00DC3A32"/>
    <w:rsid w:val="00DC439D"/>
    <w:rsid w:val="00DC4B7A"/>
    <w:rsid w:val="00DC556C"/>
    <w:rsid w:val="00DC5F1D"/>
    <w:rsid w:val="00DC5F4C"/>
    <w:rsid w:val="00DC5FAD"/>
    <w:rsid w:val="00DC721C"/>
    <w:rsid w:val="00DD0A5F"/>
    <w:rsid w:val="00DD1211"/>
    <w:rsid w:val="00DD1934"/>
    <w:rsid w:val="00DD2D77"/>
    <w:rsid w:val="00DD5639"/>
    <w:rsid w:val="00DD5FB9"/>
    <w:rsid w:val="00DD6FCF"/>
    <w:rsid w:val="00DE2C4A"/>
    <w:rsid w:val="00DE3442"/>
    <w:rsid w:val="00DE6814"/>
    <w:rsid w:val="00DF0DDB"/>
    <w:rsid w:val="00DF125B"/>
    <w:rsid w:val="00DF1AF4"/>
    <w:rsid w:val="00DF49EE"/>
    <w:rsid w:val="00DF5F09"/>
    <w:rsid w:val="00DF671A"/>
    <w:rsid w:val="00DF6CF4"/>
    <w:rsid w:val="00DF745F"/>
    <w:rsid w:val="00DF79DD"/>
    <w:rsid w:val="00DF7DBE"/>
    <w:rsid w:val="00E0019D"/>
    <w:rsid w:val="00E007EA"/>
    <w:rsid w:val="00E0517F"/>
    <w:rsid w:val="00E0555B"/>
    <w:rsid w:val="00E06085"/>
    <w:rsid w:val="00E07247"/>
    <w:rsid w:val="00E12949"/>
    <w:rsid w:val="00E12CE4"/>
    <w:rsid w:val="00E14631"/>
    <w:rsid w:val="00E14C3E"/>
    <w:rsid w:val="00E210D5"/>
    <w:rsid w:val="00E21D13"/>
    <w:rsid w:val="00E24D14"/>
    <w:rsid w:val="00E25DA9"/>
    <w:rsid w:val="00E275DA"/>
    <w:rsid w:val="00E305A4"/>
    <w:rsid w:val="00E31DAA"/>
    <w:rsid w:val="00E35067"/>
    <w:rsid w:val="00E350BB"/>
    <w:rsid w:val="00E360C7"/>
    <w:rsid w:val="00E3618B"/>
    <w:rsid w:val="00E36A61"/>
    <w:rsid w:val="00E405FC"/>
    <w:rsid w:val="00E40DF0"/>
    <w:rsid w:val="00E41B6E"/>
    <w:rsid w:val="00E41CDE"/>
    <w:rsid w:val="00E43CA7"/>
    <w:rsid w:val="00E4502C"/>
    <w:rsid w:val="00E46D11"/>
    <w:rsid w:val="00E50E97"/>
    <w:rsid w:val="00E52B59"/>
    <w:rsid w:val="00E52F8A"/>
    <w:rsid w:val="00E53BC0"/>
    <w:rsid w:val="00E54539"/>
    <w:rsid w:val="00E568E9"/>
    <w:rsid w:val="00E60195"/>
    <w:rsid w:val="00E602EF"/>
    <w:rsid w:val="00E603A0"/>
    <w:rsid w:val="00E63786"/>
    <w:rsid w:val="00E63C49"/>
    <w:rsid w:val="00E66053"/>
    <w:rsid w:val="00E66487"/>
    <w:rsid w:val="00E66E94"/>
    <w:rsid w:val="00E673ED"/>
    <w:rsid w:val="00E710CC"/>
    <w:rsid w:val="00E71246"/>
    <w:rsid w:val="00E71854"/>
    <w:rsid w:val="00E71B51"/>
    <w:rsid w:val="00E7412F"/>
    <w:rsid w:val="00E762DD"/>
    <w:rsid w:val="00E763F8"/>
    <w:rsid w:val="00E77A17"/>
    <w:rsid w:val="00E803F9"/>
    <w:rsid w:val="00E808A1"/>
    <w:rsid w:val="00E8110C"/>
    <w:rsid w:val="00E838C4"/>
    <w:rsid w:val="00E845BA"/>
    <w:rsid w:val="00E84B30"/>
    <w:rsid w:val="00E85218"/>
    <w:rsid w:val="00E85645"/>
    <w:rsid w:val="00E87F84"/>
    <w:rsid w:val="00E90163"/>
    <w:rsid w:val="00E9055E"/>
    <w:rsid w:val="00E91117"/>
    <w:rsid w:val="00E91320"/>
    <w:rsid w:val="00E923BB"/>
    <w:rsid w:val="00E92B44"/>
    <w:rsid w:val="00E92FE0"/>
    <w:rsid w:val="00E93C29"/>
    <w:rsid w:val="00E964EF"/>
    <w:rsid w:val="00E97939"/>
    <w:rsid w:val="00EA15D4"/>
    <w:rsid w:val="00EA1816"/>
    <w:rsid w:val="00EA2325"/>
    <w:rsid w:val="00EA3E64"/>
    <w:rsid w:val="00EA58F8"/>
    <w:rsid w:val="00EA6711"/>
    <w:rsid w:val="00EA6F1C"/>
    <w:rsid w:val="00EA7A08"/>
    <w:rsid w:val="00EB0511"/>
    <w:rsid w:val="00EB3DC3"/>
    <w:rsid w:val="00EC1C92"/>
    <w:rsid w:val="00EC4BA3"/>
    <w:rsid w:val="00EC71E5"/>
    <w:rsid w:val="00EC7BC6"/>
    <w:rsid w:val="00ED20D6"/>
    <w:rsid w:val="00ED538A"/>
    <w:rsid w:val="00ED6223"/>
    <w:rsid w:val="00EE2D27"/>
    <w:rsid w:val="00EE352A"/>
    <w:rsid w:val="00EE7F71"/>
    <w:rsid w:val="00EF033A"/>
    <w:rsid w:val="00EF03E7"/>
    <w:rsid w:val="00EF213B"/>
    <w:rsid w:val="00EF2699"/>
    <w:rsid w:val="00EF2CB0"/>
    <w:rsid w:val="00EF35A8"/>
    <w:rsid w:val="00EF73E0"/>
    <w:rsid w:val="00F033BB"/>
    <w:rsid w:val="00F05133"/>
    <w:rsid w:val="00F068F4"/>
    <w:rsid w:val="00F10050"/>
    <w:rsid w:val="00F1179C"/>
    <w:rsid w:val="00F1225A"/>
    <w:rsid w:val="00F13BFF"/>
    <w:rsid w:val="00F13F29"/>
    <w:rsid w:val="00F14323"/>
    <w:rsid w:val="00F14D3A"/>
    <w:rsid w:val="00F15921"/>
    <w:rsid w:val="00F203AF"/>
    <w:rsid w:val="00F203F4"/>
    <w:rsid w:val="00F21535"/>
    <w:rsid w:val="00F216B6"/>
    <w:rsid w:val="00F270AA"/>
    <w:rsid w:val="00F27950"/>
    <w:rsid w:val="00F3210E"/>
    <w:rsid w:val="00F32E8A"/>
    <w:rsid w:val="00F33527"/>
    <w:rsid w:val="00F33559"/>
    <w:rsid w:val="00F344ED"/>
    <w:rsid w:val="00F34604"/>
    <w:rsid w:val="00F34E5C"/>
    <w:rsid w:val="00F35D6B"/>
    <w:rsid w:val="00F37567"/>
    <w:rsid w:val="00F40760"/>
    <w:rsid w:val="00F41173"/>
    <w:rsid w:val="00F4258B"/>
    <w:rsid w:val="00F4473C"/>
    <w:rsid w:val="00F45296"/>
    <w:rsid w:val="00F455FD"/>
    <w:rsid w:val="00F45733"/>
    <w:rsid w:val="00F45781"/>
    <w:rsid w:val="00F45DAE"/>
    <w:rsid w:val="00F46229"/>
    <w:rsid w:val="00F475E4"/>
    <w:rsid w:val="00F47E15"/>
    <w:rsid w:val="00F50130"/>
    <w:rsid w:val="00F50323"/>
    <w:rsid w:val="00F535ED"/>
    <w:rsid w:val="00F55A5F"/>
    <w:rsid w:val="00F57F1A"/>
    <w:rsid w:val="00F601AD"/>
    <w:rsid w:val="00F60783"/>
    <w:rsid w:val="00F6108D"/>
    <w:rsid w:val="00F63178"/>
    <w:rsid w:val="00F632FC"/>
    <w:rsid w:val="00F6446C"/>
    <w:rsid w:val="00F64662"/>
    <w:rsid w:val="00F66063"/>
    <w:rsid w:val="00F67C1C"/>
    <w:rsid w:val="00F72862"/>
    <w:rsid w:val="00F728A9"/>
    <w:rsid w:val="00F72A31"/>
    <w:rsid w:val="00F7442D"/>
    <w:rsid w:val="00F74F1F"/>
    <w:rsid w:val="00F75FCB"/>
    <w:rsid w:val="00F76FF5"/>
    <w:rsid w:val="00F773CE"/>
    <w:rsid w:val="00F84EF8"/>
    <w:rsid w:val="00F852E2"/>
    <w:rsid w:val="00F85714"/>
    <w:rsid w:val="00F86A5D"/>
    <w:rsid w:val="00F87C27"/>
    <w:rsid w:val="00F87E1E"/>
    <w:rsid w:val="00F90456"/>
    <w:rsid w:val="00F918B1"/>
    <w:rsid w:val="00F91C45"/>
    <w:rsid w:val="00F920FE"/>
    <w:rsid w:val="00F9600F"/>
    <w:rsid w:val="00F974C4"/>
    <w:rsid w:val="00F97E82"/>
    <w:rsid w:val="00FA06E0"/>
    <w:rsid w:val="00FA31A1"/>
    <w:rsid w:val="00FA5418"/>
    <w:rsid w:val="00FA5588"/>
    <w:rsid w:val="00FA55AC"/>
    <w:rsid w:val="00FA590A"/>
    <w:rsid w:val="00FA6038"/>
    <w:rsid w:val="00FA6229"/>
    <w:rsid w:val="00FA7933"/>
    <w:rsid w:val="00FB0AD2"/>
    <w:rsid w:val="00FB11E5"/>
    <w:rsid w:val="00FB3389"/>
    <w:rsid w:val="00FB3954"/>
    <w:rsid w:val="00FB5122"/>
    <w:rsid w:val="00FB6008"/>
    <w:rsid w:val="00FB6F4B"/>
    <w:rsid w:val="00FB70A8"/>
    <w:rsid w:val="00FB7220"/>
    <w:rsid w:val="00FC249A"/>
    <w:rsid w:val="00FC2DBD"/>
    <w:rsid w:val="00FC2FBF"/>
    <w:rsid w:val="00FC355A"/>
    <w:rsid w:val="00FC5155"/>
    <w:rsid w:val="00FC6CFB"/>
    <w:rsid w:val="00FC7615"/>
    <w:rsid w:val="00FD041F"/>
    <w:rsid w:val="00FD05A6"/>
    <w:rsid w:val="00FD1F94"/>
    <w:rsid w:val="00FD3227"/>
    <w:rsid w:val="00FD3EEB"/>
    <w:rsid w:val="00FD48A2"/>
    <w:rsid w:val="00FD5C69"/>
    <w:rsid w:val="00FD679E"/>
    <w:rsid w:val="00FE4440"/>
    <w:rsid w:val="00FE5A24"/>
    <w:rsid w:val="00FF4469"/>
    <w:rsid w:val="00FF6980"/>
    <w:rsid w:val="00FF6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A7E44E68-F4C6-48EA-9B86-8DAD5E65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8A2"/>
    <w:pPr>
      <w:widowControl w:val="0"/>
      <w:overflowPunct w:val="0"/>
      <w:adjustRightInd w:val="0"/>
    </w:pPr>
    <w:rPr>
      <w:rFonts w:eastAsiaTheme="minorEastAsia"/>
      <w:kern w:val="28"/>
    </w:rPr>
  </w:style>
  <w:style w:type="paragraph" w:styleId="Heading1">
    <w:name w:val="heading 1"/>
    <w:basedOn w:val="Normal"/>
    <w:next w:val="Normal"/>
    <w:link w:val="Heading1Char"/>
    <w:autoRedefine/>
    <w:qFormat/>
    <w:rsid w:val="00CA578C"/>
    <w:pPr>
      <w:keepNext/>
      <w:keepLines/>
      <w:spacing w:before="480"/>
      <w:outlineLvl w:val="0"/>
    </w:pPr>
    <w:rPr>
      <w:rFonts w:ascii="Gill Sans MT" w:hAnsi="Gill Sans MT" w:cs="Arial"/>
      <w:bCs/>
      <w:caps/>
      <w:noProof/>
      <w:color w:val="000080"/>
      <w:spacing w:val="32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CA578C"/>
    <w:pPr>
      <w:keepNext/>
      <w:keepLines/>
      <w:numPr>
        <w:ilvl w:val="1"/>
      </w:numPr>
      <w:spacing w:before="280"/>
      <w:outlineLvl w:val="1"/>
    </w:pPr>
    <w:rPr>
      <w:rFonts w:ascii="Gill Sans MT" w:hAnsi="Gill Sans MT" w:cs="Arial"/>
      <w:bCs/>
      <w:iCs/>
      <w:caps/>
      <w:noProof/>
      <w:color w:val="0070C0"/>
      <w:sz w:val="28"/>
      <w:szCs w:val="20"/>
    </w:rPr>
  </w:style>
  <w:style w:type="paragraph" w:styleId="Heading3">
    <w:name w:val="heading 3"/>
    <w:basedOn w:val="Normal"/>
    <w:next w:val="Normal"/>
    <w:link w:val="Heading3Char"/>
    <w:autoRedefine/>
    <w:qFormat/>
    <w:rsid w:val="009E2C0F"/>
    <w:pPr>
      <w:widowControl/>
      <w:overflowPunct/>
      <w:adjustRightInd/>
      <w:ind w:left="1620" w:hanging="540"/>
      <w:jc w:val="both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A578C"/>
    <w:pPr>
      <w:keepNext/>
      <w:outlineLvl w:val="3"/>
    </w:pPr>
    <w:rPr>
      <w:rFonts w:ascii="Gill Sans MT" w:hAnsi="Gill Sans MT"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CA578C"/>
    <w:pPr>
      <w:outlineLvl w:val="4"/>
    </w:pPr>
    <w:rPr>
      <w:rFonts w:ascii="Gill Sans MT" w:hAnsi="Gill Sans MT"/>
      <w:bCs/>
      <w:iCs/>
      <w:color w:val="000000"/>
      <w:sz w:val="20"/>
      <w:szCs w:val="26"/>
    </w:rPr>
  </w:style>
  <w:style w:type="paragraph" w:styleId="Heading6">
    <w:name w:val="heading 6"/>
    <w:basedOn w:val="Normal"/>
    <w:next w:val="Normal"/>
    <w:link w:val="Heading6Char"/>
    <w:autoRedefine/>
    <w:qFormat/>
    <w:rsid w:val="00CA578C"/>
    <w:pPr>
      <w:spacing w:before="240"/>
      <w:outlineLvl w:val="5"/>
    </w:pPr>
    <w:rPr>
      <w:i/>
      <w:lang w:val="en-GB"/>
    </w:rPr>
  </w:style>
  <w:style w:type="paragraph" w:styleId="Heading7">
    <w:name w:val="heading 7"/>
    <w:basedOn w:val="Normal"/>
    <w:next w:val="Normal"/>
    <w:link w:val="Heading7Char"/>
    <w:autoRedefine/>
    <w:qFormat/>
    <w:rsid w:val="00CA578C"/>
    <w:pPr>
      <w:keepNext/>
      <w:spacing w:line="280" w:lineRule="atLeast"/>
      <w:outlineLvl w:val="6"/>
    </w:pPr>
    <w:rPr>
      <w:rFonts w:ascii="Arial" w:hAnsi="Arial"/>
      <w:bCs/>
      <w:color w:val="000080"/>
      <w:sz w:val="16"/>
      <w:szCs w:val="16"/>
    </w:rPr>
  </w:style>
  <w:style w:type="paragraph" w:styleId="Heading8">
    <w:name w:val="heading 8"/>
    <w:basedOn w:val="Normal"/>
    <w:next w:val="Normal"/>
    <w:link w:val="Heading8Char"/>
    <w:autoRedefine/>
    <w:qFormat/>
    <w:rsid w:val="00CA578C"/>
    <w:pPr>
      <w:keepNext/>
      <w:spacing w:line="280" w:lineRule="atLeast"/>
      <w:outlineLvl w:val="7"/>
    </w:pPr>
    <w:rPr>
      <w:rFonts w:ascii="Arial Bold" w:hAnsi="Arial Bold" w:cs="Arial"/>
      <w:bCs/>
      <w:kern w:val="32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CA578C"/>
    <w:pPr>
      <w:spacing w:before="240" w:line="280" w:lineRule="atLeast"/>
      <w:outlineLvl w:val="8"/>
    </w:pPr>
    <w:rPr>
      <w:rFonts w:ascii="Arial" w:hAnsi="Arial" w:cs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78C"/>
    <w:rPr>
      <w:rFonts w:ascii="Gill Sans MT" w:hAnsi="Gill Sans MT" w:cs="Arial"/>
      <w:b/>
      <w:bCs/>
      <w:caps/>
      <w:noProof/>
      <w:color w:val="000080"/>
      <w:spacing w:val="32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CA578C"/>
    <w:rPr>
      <w:rFonts w:ascii="Gill Sans MT" w:hAnsi="Gill Sans MT" w:cs="Arial"/>
      <w:b/>
      <w:bCs/>
      <w:iCs/>
      <w:caps/>
      <w:noProof/>
      <w:color w:val="0070C0"/>
      <w:sz w:val="28"/>
    </w:rPr>
  </w:style>
  <w:style w:type="character" w:customStyle="1" w:styleId="Heading3Char">
    <w:name w:val="Heading 3 Char"/>
    <w:basedOn w:val="DefaultParagraphFont"/>
    <w:link w:val="Heading3"/>
    <w:rsid w:val="009E2C0F"/>
    <w:rPr>
      <w:rFonts w:eastAsiaTheme="minorEastAsia"/>
      <w:b/>
      <w:kern w:val="28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A578C"/>
    <w:rPr>
      <w:rFonts w:ascii="Gill Sans MT" w:hAnsi="Gill Sans MT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CA578C"/>
    <w:rPr>
      <w:rFonts w:ascii="Gill Sans MT" w:hAnsi="Gill Sans MT"/>
      <w:b/>
      <w:bCs/>
      <w:iCs/>
      <w:color w:val="000000"/>
      <w:szCs w:val="26"/>
    </w:rPr>
  </w:style>
  <w:style w:type="character" w:customStyle="1" w:styleId="Heading6Char">
    <w:name w:val="Heading 6 Char"/>
    <w:basedOn w:val="DefaultParagraphFont"/>
    <w:link w:val="Heading6"/>
    <w:rsid w:val="00CA578C"/>
    <w:rPr>
      <w:rFonts w:ascii="Calibri" w:eastAsia="Calibri" w:hAnsi="Calibri"/>
      <w:b/>
      <w:i/>
      <w:color w:val="365F9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CA578C"/>
    <w:rPr>
      <w:rFonts w:ascii="Arial" w:hAnsi="Arial"/>
      <w:b/>
      <w:bCs/>
      <w:color w:val="000080"/>
      <w:sz w:val="16"/>
      <w:szCs w:val="16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CA578C"/>
    <w:rPr>
      <w:rFonts w:ascii="Arial Bold" w:hAnsi="Arial Bold" w:cs="Arial"/>
      <w:b/>
      <w:bCs/>
      <w:kern w:val="32"/>
      <w:sz w:val="18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CA578C"/>
    <w:rPr>
      <w:rFonts w:ascii="Arial" w:hAnsi="Arial" w:cs="Arial"/>
      <w:b/>
      <w:sz w:val="18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CA578C"/>
    <w:pPr>
      <w:tabs>
        <w:tab w:val="right" w:leader="dot" w:pos="9440"/>
      </w:tabs>
    </w:pPr>
    <w:rPr>
      <w:rFonts w:ascii="Gill Sans MT" w:hAnsi="Gill Sans MT"/>
      <w:szCs w:val="16"/>
    </w:rPr>
  </w:style>
  <w:style w:type="paragraph" w:styleId="TOC2">
    <w:name w:val="toc 2"/>
    <w:basedOn w:val="Normal"/>
    <w:next w:val="Normal"/>
    <w:autoRedefine/>
    <w:uiPriority w:val="39"/>
    <w:qFormat/>
    <w:rsid w:val="00CA578C"/>
    <w:pPr>
      <w:tabs>
        <w:tab w:val="right" w:leader="dot" w:pos="9450"/>
      </w:tabs>
      <w:ind w:left="360"/>
    </w:pPr>
    <w:rPr>
      <w:sz w:val="18"/>
    </w:rPr>
  </w:style>
  <w:style w:type="paragraph" w:styleId="TOC3">
    <w:name w:val="toc 3"/>
    <w:basedOn w:val="Normal"/>
    <w:next w:val="Normal"/>
    <w:autoRedefine/>
    <w:uiPriority w:val="39"/>
    <w:qFormat/>
    <w:rsid w:val="00CA578C"/>
    <w:pPr>
      <w:tabs>
        <w:tab w:val="left" w:pos="9810"/>
      </w:tabs>
      <w:ind w:left="360"/>
    </w:pPr>
    <w:rPr>
      <w:sz w:val="18"/>
      <w:szCs w:val="18"/>
    </w:rPr>
  </w:style>
  <w:style w:type="paragraph" w:styleId="Caption">
    <w:name w:val="caption"/>
    <w:basedOn w:val="Normal"/>
    <w:next w:val="Normal"/>
    <w:qFormat/>
    <w:rsid w:val="00CA578C"/>
    <w:rPr>
      <w:color w:val="4F81BD"/>
      <w:sz w:val="18"/>
      <w:szCs w:val="18"/>
    </w:rPr>
  </w:style>
  <w:style w:type="paragraph" w:styleId="ListBullet2">
    <w:name w:val="List Bullet 2"/>
    <w:basedOn w:val="Normal"/>
    <w:unhideWhenUsed/>
    <w:qFormat/>
    <w:rsid w:val="00CA578C"/>
    <w:pPr>
      <w:numPr>
        <w:numId w:val="1"/>
      </w:numPr>
      <w:spacing w:line="264" w:lineRule="auto"/>
    </w:pPr>
    <w:rPr>
      <w:rFonts w:ascii="Tw Cen MT" w:eastAsia="Tw Cen MT" w:hAnsi="Tw Cen MT"/>
      <w:color w:val="94B6D2"/>
      <w:sz w:val="23"/>
      <w:lang w:eastAsia="ja-JP"/>
    </w:rPr>
  </w:style>
  <w:style w:type="paragraph" w:styleId="Title">
    <w:name w:val="Title"/>
    <w:basedOn w:val="Normal"/>
    <w:link w:val="TitleChar"/>
    <w:autoRedefine/>
    <w:uiPriority w:val="10"/>
    <w:qFormat/>
    <w:rsid w:val="00CA578C"/>
    <w:pPr>
      <w:spacing w:line="280" w:lineRule="atLeast"/>
      <w:jc w:val="center"/>
    </w:pPr>
    <w:rPr>
      <w:rFonts w:ascii="Verdana" w:hAnsi="Verdana"/>
      <w:bCs/>
      <w:color w:val="000080"/>
      <w:sz w:val="28"/>
      <w:szCs w:val="1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CA578C"/>
    <w:rPr>
      <w:rFonts w:ascii="Verdana" w:hAnsi="Verdana"/>
      <w:b/>
      <w:bCs/>
      <w:color w:val="000080"/>
      <w:sz w:val="28"/>
      <w:szCs w:val="18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78C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Cs/>
      <w:caps/>
      <w:color w:val="808080"/>
      <w:spacing w:val="3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A578C"/>
    <w:rPr>
      <w:rFonts w:ascii="Garamond" w:hAnsi="Garamond"/>
      <w:bCs/>
      <w:caps/>
      <w:color w:val="808080"/>
      <w:spacing w:val="30"/>
      <w:kern w:val="28"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D042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04228"/>
    <w:rPr>
      <w:rFonts w:ascii="Calibri" w:eastAsia="Calibri" w:hAnsi="Calibri"/>
      <w:b/>
      <w:color w:val="365F91"/>
      <w:sz w:val="24"/>
      <w:szCs w:val="22"/>
    </w:rPr>
  </w:style>
  <w:style w:type="character" w:styleId="Strong">
    <w:name w:val="Strong"/>
    <w:basedOn w:val="DefaultParagraphFont"/>
    <w:uiPriority w:val="22"/>
    <w:qFormat/>
    <w:rsid w:val="00CA578C"/>
    <w:rPr>
      <w:b/>
      <w:bCs/>
    </w:rPr>
  </w:style>
  <w:style w:type="character" w:styleId="Emphasis">
    <w:name w:val="Emphasis"/>
    <w:basedOn w:val="DefaultParagraphFont"/>
    <w:uiPriority w:val="20"/>
    <w:qFormat/>
    <w:rsid w:val="00CA578C"/>
    <w:rPr>
      <w:i/>
      <w:iCs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A578C"/>
    <w:pPr>
      <w:outlineLvl w:val="9"/>
    </w:pPr>
    <w:rPr>
      <w:rFonts w:ascii="Cambria" w:hAnsi="Cambria" w:cs="Times New Roman"/>
      <w:bCs w:val="0"/>
      <w:caps w:val="0"/>
      <w:noProof w:val="0"/>
      <w:color w:val="365F91"/>
      <w:spacing w:val="0"/>
      <w:kern w:val="0"/>
    </w:rPr>
  </w:style>
  <w:style w:type="paragraph" w:customStyle="1" w:styleId="TableHeading">
    <w:name w:val="Table Heading"/>
    <w:basedOn w:val="Normal"/>
    <w:autoRedefine/>
    <w:qFormat/>
    <w:rsid w:val="00CA578C"/>
    <w:rPr>
      <w:rFonts w:ascii="Arial" w:hAnsi="Arial" w:cs="Arial"/>
      <w:color w:val="000000"/>
      <w:sz w:val="16"/>
      <w:szCs w:val="16"/>
    </w:rPr>
  </w:style>
  <w:style w:type="paragraph" w:customStyle="1" w:styleId="TableText">
    <w:name w:val="Table Text"/>
    <w:basedOn w:val="TableHeading"/>
    <w:autoRedefine/>
    <w:qFormat/>
    <w:rsid w:val="00CA578C"/>
    <w:pPr>
      <w:ind w:left="237" w:hanging="237"/>
    </w:pPr>
  </w:style>
  <w:style w:type="character" w:customStyle="1" w:styleId="IntenseEmphasis1">
    <w:name w:val="Intense Emphasis1"/>
    <w:basedOn w:val="DefaultParagraphFont"/>
    <w:uiPriority w:val="21"/>
    <w:qFormat/>
    <w:rsid w:val="00CA578C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CA578C"/>
    <w:rPr>
      <w:rFonts w:ascii="Calibri" w:hAnsi="Calibri"/>
      <w:szCs w:val="22"/>
    </w:rPr>
  </w:style>
  <w:style w:type="character" w:customStyle="1" w:styleId="BookTitle1">
    <w:name w:val="Book Title1"/>
    <w:basedOn w:val="DefaultParagraphFont"/>
    <w:uiPriority w:val="33"/>
    <w:qFormat/>
    <w:rsid w:val="00CA578C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CA578C"/>
    <w:pPr>
      <w:numPr>
        <w:numId w:val="2"/>
      </w:numPr>
      <w:spacing w:after="200" w:line="276" w:lineRule="auto"/>
      <w:contextualSpacing/>
    </w:pPr>
    <w:rPr>
      <w:rFonts w:ascii="Calibri" w:hAnsi="Calibri" w:cs="Arial"/>
      <w:b/>
      <w:color w:val="365F91"/>
      <w:szCs w:val="22"/>
    </w:rPr>
  </w:style>
  <w:style w:type="table" w:styleId="ColorfulList-Accent1">
    <w:name w:val="Colorful List Accent 1"/>
    <w:basedOn w:val="TableNormal"/>
    <w:uiPriority w:val="72"/>
    <w:rsid w:val="00D0422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DefaultParagraphFont"/>
    <w:link w:val="Split"/>
    <w:rsid w:val="00CA578C"/>
    <w:rPr>
      <w:rFonts w:ascii="Calibri" w:hAnsi="Calibri" w:cs="Arial"/>
      <w:b/>
      <w:color w:val="365F91"/>
      <w:szCs w:val="22"/>
    </w:rPr>
  </w:style>
  <w:style w:type="paragraph" w:styleId="ListParagraph">
    <w:name w:val="List Paragraph"/>
    <w:basedOn w:val="Normal"/>
    <w:uiPriority w:val="34"/>
    <w:qFormat/>
    <w:rsid w:val="00CA578C"/>
    <w:pPr>
      <w:spacing w:line="360" w:lineRule="auto"/>
      <w:ind w:left="720"/>
      <w:contextualSpacing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8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8A2"/>
    <w:rPr>
      <w:rFonts w:ascii="Tahoma" w:eastAsiaTheme="minorEastAsia" w:hAnsi="Tahoma" w:cs="Tahoma"/>
      <w:kern w:val="28"/>
      <w:sz w:val="16"/>
      <w:szCs w:val="16"/>
    </w:rPr>
  </w:style>
  <w:style w:type="paragraph" w:customStyle="1" w:styleId="BankNormal">
    <w:name w:val="BankNormal"/>
    <w:basedOn w:val="Normal"/>
    <w:rsid w:val="003F39B1"/>
    <w:pPr>
      <w:widowControl/>
      <w:overflowPunct/>
      <w:adjustRightInd/>
      <w:spacing w:after="240"/>
    </w:pPr>
    <w:rPr>
      <w:rFonts w:eastAsia="Times New Roman"/>
      <w:kern w:val="0"/>
      <w:szCs w:val="20"/>
    </w:rPr>
  </w:style>
  <w:style w:type="paragraph" w:customStyle="1" w:styleId="Section2-Heading1">
    <w:name w:val="Section 2 - Heading 1"/>
    <w:basedOn w:val="Normal"/>
    <w:rsid w:val="003F39B1"/>
    <w:pPr>
      <w:widowControl/>
      <w:tabs>
        <w:tab w:val="left" w:pos="360"/>
      </w:tabs>
      <w:overflowPunct/>
      <w:adjustRightInd/>
      <w:spacing w:after="200"/>
      <w:ind w:left="360" w:hanging="360"/>
    </w:pPr>
    <w:rPr>
      <w:rFonts w:eastAsia="Times New Roman"/>
      <w:b/>
      <w:kern w:val="0"/>
      <w:lang w:val="en-GB"/>
    </w:rPr>
  </w:style>
  <w:style w:type="paragraph" w:customStyle="1" w:styleId="Section2-Heading2">
    <w:name w:val="Section 2 - Heading 2"/>
    <w:basedOn w:val="Normal"/>
    <w:rsid w:val="00897448"/>
    <w:pPr>
      <w:widowControl/>
      <w:overflowPunct/>
      <w:adjustRightInd/>
      <w:spacing w:after="200"/>
      <w:ind w:left="360"/>
    </w:pPr>
    <w:rPr>
      <w:rFonts w:eastAsia="Times New Roman"/>
      <w:b/>
      <w:kern w:val="0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DE68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DE6814"/>
    <w:rPr>
      <w:rFonts w:eastAsiaTheme="minorEastAsia"/>
      <w:kern w:val="28"/>
      <w:sz w:val="24"/>
      <w:szCs w:val="24"/>
    </w:rPr>
  </w:style>
  <w:style w:type="character" w:styleId="FootnoteReference">
    <w:name w:val="footnote reference"/>
    <w:basedOn w:val="DefaultParagraphFont"/>
    <w:semiHidden/>
    <w:rsid w:val="00DE6814"/>
    <w:rPr>
      <w:vertAlign w:val="superscript"/>
    </w:rPr>
  </w:style>
  <w:style w:type="paragraph" w:styleId="NormalWeb">
    <w:name w:val="Normal (Web)"/>
    <w:basedOn w:val="Normal"/>
    <w:uiPriority w:val="99"/>
    <w:rsid w:val="00E568E9"/>
    <w:pPr>
      <w:widowControl/>
      <w:overflowPunct/>
      <w:adjustRightInd/>
      <w:spacing w:beforeLines="1" w:afterLines="1"/>
    </w:pPr>
    <w:rPr>
      <w:rFonts w:ascii="Times" w:eastAsia="Calibri" w:hAnsi="Times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65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65E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4502C"/>
    <w:pPr>
      <w:overflowPunct/>
      <w:adjustRightInd/>
    </w:pPr>
    <w:rPr>
      <w:rFonts w:ascii="CG Times" w:eastAsia="Times New Roman" w:hAnsi="CG Times"/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502C"/>
    <w:rPr>
      <w:rFonts w:ascii="CG Times" w:eastAsia="Times New Roman" w:hAnsi="CG Times"/>
      <w:sz w:val="24"/>
    </w:rPr>
  </w:style>
  <w:style w:type="paragraph" w:styleId="Header">
    <w:name w:val="header"/>
    <w:basedOn w:val="Normal"/>
    <w:link w:val="HeaderChar"/>
    <w:rsid w:val="00081D16"/>
    <w:pPr>
      <w:widowControl/>
      <w:tabs>
        <w:tab w:val="center" w:pos="4320"/>
        <w:tab w:val="right" w:pos="8640"/>
      </w:tabs>
      <w:overflowPunct/>
      <w:adjustRightInd/>
    </w:pPr>
    <w:rPr>
      <w:rFonts w:eastAsia="Times New Roman"/>
      <w:kern w:val="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81D16"/>
    <w:rPr>
      <w:rFonts w:eastAsia="Times New Roman"/>
    </w:rPr>
  </w:style>
  <w:style w:type="paragraph" w:customStyle="1" w:styleId="Section3-Heading1">
    <w:name w:val="Section 3 - Heading 1"/>
    <w:basedOn w:val="Normal"/>
    <w:rsid w:val="00081D16"/>
    <w:pPr>
      <w:widowControl/>
      <w:pBdr>
        <w:bottom w:val="single" w:sz="4" w:space="1" w:color="auto"/>
      </w:pBdr>
      <w:overflowPunct/>
      <w:adjustRightInd/>
      <w:spacing w:after="240"/>
      <w:jc w:val="center"/>
    </w:pPr>
    <w:rPr>
      <w:rFonts w:ascii="Times New Roman Bold" w:eastAsia="Times New Roman" w:hAnsi="Times New Roman Bold"/>
      <w:b/>
      <w:kern w:val="0"/>
      <w:sz w:val="32"/>
    </w:rPr>
  </w:style>
  <w:style w:type="paragraph" w:customStyle="1" w:styleId="Sub-ClauseText">
    <w:name w:val="Sub-Clause Text"/>
    <w:basedOn w:val="Normal"/>
    <w:rsid w:val="00D8049F"/>
    <w:pPr>
      <w:widowControl/>
      <w:overflowPunct/>
      <w:adjustRightInd/>
      <w:spacing w:before="120" w:after="120"/>
      <w:jc w:val="both"/>
    </w:pPr>
    <w:rPr>
      <w:rFonts w:eastAsia="Times New Roman"/>
      <w:spacing w:val="-4"/>
      <w:kern w:val="0"/>
      <w:szCs w:val="20"/>
    </w:rPr>
  </w:style>
  <w:style w:type="paragraph" w:styleId="Index1">
    <w:name w:val="index 1"/>
    <w:basedOn w:val="Normal"/>
    <w:next w:val="Normal"/>
    <w:semiHidden/>
    <w:rsid w:val="001C2240"/>
    <w:pPr>
      <w:widowControl/>
      <w:tabs>
        <w:tab w:val="left" w:leader="dot" w:pos="9000"/>
        <w:tab w:val="right" w:pos="9360"/>
      </w:tabs>
      <w:suppressAutoHyphens/>
      <w:overflowPunct/>
      <w:adjustRightInd/>
      <w:ind w:left="720"/>
    </w:pPr>
    <w:rPr>
      <w:rFonts w:eastAsia="Times New Roman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7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BF2"/>
    <w:rPr>
      <w:rFonts w:eastAsiaTheme="minorEastAsia"/>
      <w:kern w:val="28"/>
      <w:sz w:val="24"/>
      <w:szCs w:val="24"/>
    </w:rPr>
  </w:style>
  <w:style w:type="character" w:styleId="CommentReference">
    <w:name w:val="annotation reference"/>
    <w:basedOn w:val="DefaultParagraphFont"/>
    <w:rsid w:val="00B919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9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1925"/>
    <w:rPr>
      <w:rFonts w:eastAsiaTheme="minorEastAsia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9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1925"/>
    <w:rPr>
      <w:rFonts w:eastAsiaTheme="minorEastAsia"/>
      <w:b/>
      <w:bCs/>
      <w:kern w:val="28"/>
      <w:sz w:val="20"/>
      <w:szCs w:val="20"/>
    </w:rPr>
  </w:style>
  <w:style w:type="paragraph" w:customStyle="1" w:styleId="SectionVHeader">
    <w:name w:val="Section V. Header"/>
    <w:basedOn w:val="Normal"/>
    <w:rsid w:val="00B0023B"/>
    <w:pPr>
      <w:widowControl/>
      <w:overflowPunct/>
      <w:adjustRightInd/>
      <w:jc w:val="center"/>
    </w:pPr>
    <w:rPr>
      <w:rFonts w:eastAsia="Times New Roman"/>
      <w:b/>
      <w:kern w:val="0"/>
      <w:sz w:val="36"/>
      <w:szCs w:val="20"/>
    </w:rPr>
  </w:style>
  <w:style w:type="paragraph" w:customStyle="1" w:styleId="Outline">
    <w:name w:val="Outline"/>
    <w:basedOn w:val="Normal"/>
    <w:rsid w:val="00B0023B"/>
    <w:pPr>
      <w:widowControl/>
      <w:overflowPunct/>
      <w:adjustRightInd/>
      <w:spacing w:before="240"/>
    </w:pPr>
    <w:rPr>
      <w:rFonts w:eastAsia="Times New Roman"/>
      <w:szCs w:val="20"/>
    </w:rPr>
  </w:style>
  <w:style w:type="paragraph" w:customStyle="1" w:styleId="Outline1">
    <w:name w:val="Outline1"/>
    <w:basedOn w:val="Outline"/>
    <w:next w:val="Normal"/>
    <w:rsid w:val="00B0023B"/>
    <w:pPr>
      <w:keepNext/>
      <w:tabs>
        <w:tab w:val="num" w:pos="360"/>
      </w:tabs>
      <w:ind w:left="360" w:hanging="360"/>
    </w:pPr>
  </w:style>
  <w:style w:type="paragraph" w:styleId="IndexHeading">
    <w:name w:val="index heading"/>
    <w:basedOn w:val="Normal"/>
    <w:next w:val="Index1"/>
    <w:uiPriority w:val="99"/>
    <w:rsid w:val="00DC317B"/>
    <w:pPr>
      <w:widowControl/>
      <w:overflowPunct/>
      <w:adjustRightInd/>
    </w:pPr>
    <w:rPr>
      <w:rFonts w:ascii="Arial" w:eastAsia="Times New Roman" w:hAnsi="Arial" w:cs="Arial"/>
      <w:b/>
      <w:bCs/>
      <w:kern w:val="0"/>
    </w:rPr>
  </w:style>
  <w:style w:type="paragraph" w:styleId="Date">
    <w:name w:val="Date"/>
    <w:basedOn w:val="Normal"/>
    <w:next w:val="Normal"/>
    <w:link w:val="DateChar"/>
    <w:uiPriority w:val="99"/>
    <w:rsid w:val="00DC317B"/>
    <w:pPr>
      <w:widowControl/>
      <w:overflowPunct/>
      <w:adjustRightInd/>
    </w:pPr>
    <w:rPr>
      <w:rFonts w:eastAsia="Times New Roman"/>
      <w:kern w:val="0"/>
    </w:rPr>
  </w:style>
  <w:style w:type="character" w:customStyle="1" w:styleId="DateChar">
    <w:name w:val="Date Char"/>
    <w:basedOn w:val="DefaultParagraphFont"/>
    <w:link w:val="Date"/>
    <w:uiPriority w:val="99"/>
    <w:rsid w:val="00DC317B"/>
    <w:rPr>
      <w:rFonts w:eastAsia="Times New Roman"/>
    </w:rPr>
  </w:style>
  <w:style w:type="paragraph" w:customStyle="1" w:styleId="Default">
    <w:name w:val="Default"/>
    <w:rsid w:val="00AF7BC4"/>
    <w:pPr>
      <w:autoSpaceDE w:val="0"/>
      <w:autoSpaceDN w:val="0"/>
      <w:adjustRightInd w:val="0"/>
    </w:pPr>
    <w:rPr>
      <w:color w:val="000000"/>
      <w:lang w:val="en-PH"/>
    </w:rPr>
  </w:style>
  <w:style w:type="paragraph" w:styleId="BodyTextIndent2">
    <w:name w:val="Body Text Indent 2"/>
    <w:basedOn w:val="Normal"/>
    <w:link w:val="BodyTextIndent2Char"/>
    <w:rsid w:val="00350AC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50AC6"/>
    <w:rPr>
      <w:rFonts w:eastAsiaTheme="minorEastAsia"/>
      <w:kern w:val="28"/>
    </w:rPr>
  </w:style>
  <w:style w:type="paragraph" w:customStyle="1" w:styleId="p28">
    <w:name w:val="p28"/>
    <w:basedOn w:val="Normal"/>
    <w:rsid w:val="00350AC6"/>
    <w:pPr>
      <w:tabs>
        <w:tab w:val="left" w:pos="680"/>
        <w:tab w:val="left" w:pos="1060"/>
      </w:tabs>
      <w:overflowPunct/>
      <w:adjustRightInd/>
      <w:spacing w:line="240" w:lineRule="atLeast"/>
      <w:ind w:left="432" w:hanging="288"/>
    </w:pPr>
    <w:rPr>
      <w:rFonts w:eastAsia="Times New Roman"/>
      <w:snapToGrid w:val="0"/>
      <w:kern w:val="0"/>
      <w:szCs w:val="20"/>
    </w:rPr>
  </w:style>
  <w:style w:type="table" w:styleId="TableGrid">
    <w:name w:val="Table Grid"/>
    <w:basedOn w:val="TableNormal"/>
    <w:rsid w:val="009B7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A50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A503E"/>
    <w:rPr>
      <w:rFonts w:eastAsiaTheme="minorEastAsia"/>
      <w:kern w:val="28"/>
    </w:rPr>
  </w:style>
  <w:style w:type="paragraph" w:customStyle="1" w:styleId="ColumnsRight">
    <w:name w:val="Columns Right"/>
    <w:basedOn w:val="Normal"/>
    <w:link w:val="ColumnsRightChar"/>
    <w:rsid w:val="002D34E6"/>
    <w:pPr>
      <w:numPr>
        <w:ilvl w:val="1"/>
        <w:numId w:val="5"/>
      </w:numPr>
      <w:overflowPunct/>
      <w:autoSpaceDE w:val="0"/>
      <w:autoSpaceDN w:val="0"/>
      <w:spacing w:before="120" w:after="120"/>
      <w:jc w:val="both"/>
    </w:pPr>
    <w:rPr>
      <w:rFonts w:eastAsia="SimSun"/>
      <w:kern w:val="0"/>
      <w:szCs w:val="28"/>
      <w:lang w:val="en-GB" w:eastAsia="zh-CN"/>
    </w:rPr>
  </w:style>
  <w:style w:type="paragraph" w:customStyle="1" w:styleId="ColumnsLeft">
    <w:name w:val="Columns Left"/>
    <w:basedOn w:val="ColumnsRight"/>
    <w:rsid w:val="002D34E6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2D34E6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DefaultParagraphFont"/>
    <w:link w:val="ColumnsRight"/>
    <w:rsid w:val="002D34E6"/>
    <w:rPr>
      <w:rFonts w:eastAsia="SimSun"/>
      <w:szCs w:val="28"/>
      <w:lang w:val="en-GB" w:eastAsia="zh-CN"/>
    </w:rPr>
  </w:style>
  <w:style w:type="paragraph" w:customStyle="1" w:styleId="right">
    <w:name w:val="right"/>
    <w:basedOn w:val="Normal"/>
    <w:rsid w:val="008738DE"/>
    <w:pPr>
      <w:widowControl/>
      <w:overflowPunct/>
      <w:adjustRightInd/>
      <w:spacing w:before="100" w:beforeAutospacing="1" w:after="120" w:line="312" w:lineRule="atLeast"/>
      <w:jc w:val="right"/>
    </w:pPr>
    <w:rPr>
      <w:rFonts w:eastAsia="Times New Roman"/>
      <w:kern w:val="0"/>
      <w:sz w:val="26"/>
      <w:szCs w:val="26"/>
    </w:rPr>
  </w:style>
  <w:style w:type="paragraph" w:customStyle="1" w:styleId="author">
    <w:name w:val="author"/>
    <w:basedOn w:val="Normal"/>
    <w:rsid w:val="008738DE"/>
    <w:pPr>
      <w:widowControl/>
      <w:overflowPunct/>
      <w:adjustRightInd/>
      <w:spacing w:after="144" w:line="288" w:lineRule="atLeast"/>
      <w:ind w:right="3600"/>
    </w:pPr>
    <w:rPr>
      <w:rFonts w:ascii="Verdana" w:eastAsia="Times New Roman" w:hAnsi="Verdana"/>
      <w:kern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A30103"/>
    <w:pPr>
      <w:widowControl/>
      <w:pBdr>
        <w:bottom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A3010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A30103"/>
    <w:pPr>
      <w:widowControl/>
      <w:pBdr>
        <w:top w:val="single" w:sz="6" w:space="1" w:color="auto"/>
      </w:pBdr>
      <w:overflowPunct/>
      <w:adjustRightInd/>
      <w:jc w:val="center"/>
    </w:pPr>
    <w:rPr>
      <w:rFonts w:ascii="Arial" w:eastAsia="Calibri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A30103"/>
    <w:rPr>
      <w:rFonts w:ascii="Arial" w:hAnsi="Arial" w:cs="Arial"/>
      <w:vanish/>
      <w:sz w:val="16"/>
      <w:szCs w:val="16"/>
    </w:rPr>
  </w:style>
  <w:style w:type="character" w:customStyle="1" w:styleId="gt-ft-text">
    <w:name w:val="gt-ft-text"/>
    <w:basedOn w:val="DefaultParagraphFont"/>
    <w:rsid w:val="00A30103"/>
  </w:style>
  <w:style w:type="character" w:customStyle="1" w:styleId="hps">
    <w:name w:val="hps"/>
    <w:basedOn w:val="DefaultParagraphFont"/>
    <w:rsid w:val="00A30103"/>
  </w:style>
  <w:style w:type="character" w:customStyle="1" w:styleId="longtext">
    <w:name w:val="long_text"/>
    <w:basedOn w:val="DefaultParagraphFont"/>
    <w:rsid w:val="0075257B"/>
  </w:style>
  <w:style w:type="character" w:customStyle="1" w:styleId="shorttext">
    <w:name w:val="short_text"/>
    <w:basedOn w:val="DefaultParagraphFont"/>
    <w:rsid w:val="00654703"/>
  </w:style>
  <w:style w:type="character" w:customStyle="1" w:styleId="st">
    <w:name w:val="st"/>
    <w:basedOn w:val="DefaultParagraphFont"/>
    <w:rsid w:val="004A5369"/>
  </w:style>
  <w:style w:type="numbering" w:customStyle="1" w:styleId="NoList1">
    <w:name w:val="No List1"/>
    <w:next w:val="NoList"/>
    <w:uiPriority w:val="99"/>
    <w:semiHidden/>
    <w:unhideWhenUsed/>
    <w:rsid w:val="00F4258B"/>
  </w:style>
  <w:style w:type="table" w:customStyle="1" w:styleId="ColorfulList-Accent11">
    <w:name w:val="Colorful List - Accent 11"/>
    <w:basedOn w:val="TableNormal"/>
    <w:next w:val="ColorfulList-Accent1"/>
    <w:uiPriority w:val="72"/>
    <w:rsid w:val="00F4258B"/>
    <w:rPr>
      <w:color w:val="000000"/>
      <w:sz w:val="20"/>
      <w:szCs w:val="20"/>
      <w:lang w:val="es-PA" w:eastAsia="es-P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eNormal"/>
    <w:next w:val="TableGrid"/>
    <w:rsid w:val="00F4258B"/>
    <w:rPr>
      <w:sz w:val="20"/>
      <w:szCs w:val="20"/>
      <w:lang w:val="es-PA" w:eastAsia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21">
    <w:name w:val="Head 2.1"/>
    <w:basedOn w:val="Normal"/>
    <w:rsid w:val="001A4BF1"/>
    <w:pPr>
      <w:suppressAutoHyphens/>
      <w:overflowPunct/>
      <w:adjustRightInd/>
      <w:jc w:val="center"/>
    </w:pPr>
    <w:rPr>
      <w:rFonts w:ascii="Times New Roman Bold" w:eastAsia="Times New Roman" w:hAnsi="Times New Roman Bold"/>
      <w:b/>
      <w:kern w:val="0"/>
      <w:szCs w:val="2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50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7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3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45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5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9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3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2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0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6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0575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5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1114">
                                          <w:marLeft w:val="0"/>
                                          <w:marRight w:val="-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772776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10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441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28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500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5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72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96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051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5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2958553">
                                                                  <w:marLeft w:val="0"/>
                                                                  <w:marRight w:val="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0865120-1096-435a-981f-59a31bfae047">Solicitation Documents</Category>
    <Language xmlns="80865120-1096-435a-981f-59a31bfae047">Spanish</Language>
    <_dlc_DocId xmlns="bf4c0e24-4363-4a2c-98c4-ba38f29833df">UNITBOM-1780-239</_dlc_DocId>
    <_dlc_DocIdUrl xmlns="bf4c0e24-4363-4a2c-98c4-ba38f29833df">
      <Url>https://intranet.undp.org/unit/bom/pso/_layouts/DocIdRedir.aspx?ID=UNITBOM-1780-239</Url>
      <Description>UNITBOM-1780-239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B708EC731564C91664FF72982D2C8" ma:contentTypeVersion="19" ma:contentTypeDescription="Create a new document." ma:contentTypeScope="" ma:versionID="1fd3a10baec7e92ca86bb0afd0c87561">
  <xsd:schema xmlns:xsd="http://www.w3.org/2001/XMLSchema" xmlns:xs="http://www.w3.org/2001/XMLSchema" xmlns:p="http://schemas.microsoft.com/office/2006/metadata/properties" xmlns:ns2="80865120-1096-435a-981f-59a31bfae047" xmlns:ns3="bf4c0e24-4363-4a2c-98c4-ba38f29833df" targetNamespace="http://schemas.microsoft.com/office/2006/metadata/properties" ma:root="true" ma:fieldsID="5008dd45bd50ae01bb9e07fff12cff9d" ns2:_="" ns3:_="">
    <xsd:import namespace="80865120-1096-435a-981f-59a31bfae047"/>
    <xsd:import namespace="bf4c0e24-4363-4a2c-98c4-ba38f29833d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Languag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65120-1096-435a-981f-59a31bfae047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Other" ma:format="Dropdown" ma:internalName="Category">
      <xsd:simpleType>
        <xsd:restriction base="dms:Choice">
          <xsd:enumeration value="Agreement for Pro Bono Professional"/>
          <xsd:enumeration value="Asset Management"/>
          <xsd:enumeration value="Award of Contract (CAP)"/>
          <xsd:enumeration value="Bank Guarantee"/>
          <xsd:enumeration value="Contract Forms"/>
          <xsd:enumeration value="Declaration of Impartiality"/>
          <xsd:enumeration value="Delegation of Procurement Authority"/>
          <xsd:enumeration value="Evaluation"/>
          <xsd:enumeration value="General Conditions"/>
          <xsd:enumeration value="General Release from Liability"/>
          <xsd:enumeration value="IC Documents"/>
          <xsd:enumeration value="Institutional Contract"/>
          <xsd:enumeration value="Institutional Contract"/>
          <xsd:enumeration value="Lease of Property"/>
          <xsd:enumeration value="Model Contracts"/>
          <xsd:enumeration value="National Implementation Procurement"/>
          <xsd:enumeration value="Non Reimbursable/Reimbursable Loan Agreement"/>
          <xsd:enumeration value="NRLA"/>
          <xsd:enumeration value="Other"/>
          <xsd:enumeration value="Others"/>
          <xsd:enumeration value="Planning and Strategy"/>
          <xsd:enumeration value="Procurement Audit"/>
          <xsd:enumeration value="Procurement Audit"/>
          <xsd:enumeration value="Safety and Security"/>
          <xsd:enumeration value="Solicitation Documents"/>
          <xsd:enumeration value="Terms of References (TORs)"/>
          <xsd:enumeration value="Travel"/>
          <xsd:enumeration value="Vehicles"/>
        </xsd:restriction>
      </xsd:simpleType>
    </xsd:element>
    <xsd:element name="Language" ma:index="3" nillable="true" ma:displayName="Language" ma:default="English" ma:format="Dropdown" ma:internalName="Language">
      <xsd:simpleType>
        <xsd:restriction base="dms:Choice">
          <xsd:enumeration value="English"/>
          <xsd:enumeration value="French"/>
          <xsd:enumeration value="Span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c0e24-4363-4a2c-98c4-ba38f29833d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634911197213902555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43885-743F-4F1D-BF08-F3205A9AE0EB}">
  <ds:schemaRefs>
    <ds:schemaRef ds:uri="http://schemas.microsoft.com/office/2006/metadata/properties"/>
    <ds:schemaRef ds:uri="http://schemas.microsoft.com/office/infopath/2007/PartnerControls"/>
    <ds:schemaRef ds:uri="80865120-1096-435a-981f-59a31bfae047"/>
    <ds:schemaRef ds:uri="bf4c0e24-4363-4a2c-98c4-ba38f29833df"/>
  </ds:schemaRefs>
</ds:datastoreItem>
</file>

<file path=customXml/itemProps2.xml><?xml version="1.0" encoding="utf-8"?>
<ds:datastoreItem xmlns:ds="http://schemas.openxmlformats.org/officeDocument/2006/customXml" ds:itemID="{94F9E602-2148-4D46-868F-16B25652A8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AC4AB6-A68B-4F00-B7B5-B71B3FC2D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65120-1096-435a-981f-59a31bfae047"/>
    <ds:schemaRef ds:uri="bf4c0e24-4363-4a2c-98c4-ba38f2983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78D8C7-2187-4D16-9E5F-3EE849864A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E9C778-4586-44E1-88AC-1C102888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2370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Invitación a Licitar (ITB)</vt:lpstr>
      <vt:lpstr>Invitación a Licitar (ITB)</vt:lpstr>
    </vt:vector>
  </TitlesOfParts>
  <Company>Microsoft</Company>
  <LinksUpToDate>false</LinksUpToDate>
  <CharactersWithSpaces>15376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Invitación a Licitar (ITB)</dc:title>
  <dc:creator>Aveen.Nouri</dc:creator>
  <cp:lastModifiedBy>Jairo Bustos</cp:lastModifiedBy>
  <cp:revision>2</cp:revision>
  <cp:lastPrinted>2015-01-29T16:39:00Z</cp:lastPrinted>
  <dcterms:created xsi:type="dcterms:W3CDTF">2015-01-29T17:15:00Z</dcterms:created>
  <dcterms:modified xsi:type="dcterms:W3CDTF">2015-01-29T17:15:00Z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0x0101008B8B708EC731564C91664FF72982D2C8</vt:lpwstr>
  </property>
  <property fmtid="{D5CDD505-2E9C-101B-9397-08002B2CF9AE}" pid="3" name="_dlc_DocIdItemGuid">
    <vt:lpwstr>922dfb99-d38d-47d7-bfc2-461c8960a233</vt:lpwstr>
  </property>
</Properties>
</file>