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9447F" w14:textId="77777777" w:rsidR="00C97BA3" w:rsidRPr="001B33E9" w:rsidRDefault="00C97BA3" w:rsidP="000D7306">
      <w:pPr>
        <w:jc w:val="center"/>
        <w:rPr>
          <w:rFonts w:asciiTheme="minorHAnsi" w:hAnsiTheme="minorHAnsi" w:cs="Calibri"/>
          <w:b/>
          <w:sz w:val="18"/>
          <w:szCs w:val="18"/>
          <w:lang w:val="es-ES_tradnl"/>
        </w:rPr>
      </w:pPr>
    </w:p>
    <w:p w14:paraId="69757C7F" w14:textId="39501BF2" w:rsidR="006B25DD" w:rsidRPr="001B33E9" w:rsidRDefault="006B25DD" w:rsidP="000D7306">
      <w:pPr>
        <w:jc w:val="center"/>
        <w:rPr>
          <w:rFonts w:asciiTheme="minorHAnsi" w:hAnsiTheme="minorHAnsi" w:cs="Calibri"/>
          <w:b/>
          <w:sz w:val="18"/>
          <w:szCs w:val="18"/>
          <w:lang w:val="es-ES_tradnl"/>
        </w:rPr>
      </w:pPr>
      <w:r w:rsidRPr="001B33E9">
        <w:rPr>
          <w:rFonts w:asciiTheme="minorHAnsi" w:hAnsiTheme="minorHAnsi" w:cs="Calibri"/>
          <w:b/>
          <w:sz w:val="18"/>
          <w:szCs w:val="18"/>
          <w:lang w:val="es-ES_tradnl"/>
        </w:rPr>
        <w:t>SOLICITUD DE PROPUESTA (SdP)</w:t>
      </w:r>
      <w:r w:rsidR="00C97BA3" w:rsidRPr="001B33E9">
        <w:rPr>
          <w:rFonts w:asciiTheme="minorHAnsi" w:hAnsiTheme="minorHAnsi" w:cs="Calibri"/>
          <w:b/>
          <w:sz w:val="18"/>
          <w:szCs w:val="18"/>
          <w:lang w:val="es-ES_tradnl"/>
        </w:rPr>
        <w:t xml:space="preserve"> N° </w:t>
      </w:r>
      <w:r w:rsidR="003617DB" w:rsidRPr="001B33E9">
        <w:rPr>
          <w:rFonts w:asciiTheme="minorHAnsi" w:hAnsiTheme="minorHAnsi" w:cs="Calibri"/>
          <w:b/>
          <w:sz w:val="18"/>
          <w:szCs w:val="18"/>
          <w:lang w:val="es-ES_tradnl"/>
        </w:rPr>
        <w:t>949</w:t>
      </w:r>
      <w:r w:rsidR="001512C9" w:rsidRPr="001B33E9">
        <w:rPr>
          <w:rFonts w:asciiTheme="minorHAnsi" w:hAnsiTheme="minorHAnsi" w:cs="Calibri"/>
          <w:b/>
          <w:sz w:val="18"/>
          <w:szCs w:val="18"/>
          <w:lang w:val="es-ES_tradnl"/>
        </w:rPr>
        <w:t>-2014</w:t>
      </w:r>
    </w:p>
    <w:p w14:paraId="5B361576" w14:textId="77777777" w:rsidR="00C97BA3" w:rsidRPr="001B33E9" w:rsidRDefault="00C97BA3" w:rsidP="000D7306">
      <w:pPr>
        <w:jc w:val="center"/>
        <w:rPr>
          <w:rFonts w:asciiTheme="minorHAnsi" w:hAnsiTheme="minorHAnsi" w:cs="Calibri"/>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603542" w:rsidRPr="001B33E9" w14:paraId="2D7C9925" w14:textId="77777777" w:rsidTr="00FE3768">
        <w:trPr>
          <w:cantSplit/>
          <w:trHeight w:val="642"/>
        </w:trPr>
        <w:tc>
          <w:tcPr>
            <w:tcW w:w="3261" w:type="dxa"/>
            <w:vMerge w:val="restart"/>
            <w:vAlign w:val="center"/>
          </w:tcPr>
          <w:p w14:paraId="44E23D56" w14:textId="1F2CE6CD" w:rsidR="006B25DD" w:rsidRPr="001B33E9" w:rsidRDefault="00992DD8"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Señores</w:t>
            </w:r>
            <w:r w:rsidR="00011FA4" w:rsidRPr="001B33E9">
              <w:rPr>
                <w:rFonts w:asciiTheme="minorHAnsi" w:hAnsiTheme="minorHAnsi" w:cs="Calibri"/>
                <w:sz w:val="18"/>
                <w:szCs w:val="18"/>
                <w:lang w:val="es-ES_tradnl"/>
              </w:rPr>
              <w:t>:</w:t>
            </w:r>
          </w:p>
          <w:p w14:paraId="3657F48B" w14:textId="77777777" w:rsidR="00992DD8" w:rsidRPr="001B33E9" w:rsidRDefault="00992DD8"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Invitados a presentar propuesta</w:t>
            </w:r>
          </w:p>
          <w:p w14:paraId="674D4C57" w14:textId="77777777" w:rsidR="00992DD8" w:rsidRPr="001B33E9" w:rsidRDefault="00992DD8"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Cordialmente </w:t>
            </w:r>
          </w:p>
        </w:tc>
        <w:tc>
          <w:tcPr>
            <w:tcW w:w="6099" w:type="dxa"/>
            <w:vAlign w:val="center"/>
          </w:tcPr>
          <w:p w14:paraId="1B768943" w14:textId="4057EAD9" w:rsidR="006B25DD" w:rsidRPr="001B33E9" w:rsidRDefault="006B25DD"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FECHA:</w:t>
            </w:r>
            <w:r w:rsidR="00992DD8" w:rsidRPr="001B33E9">
              <w:rPr>
                <w:rFonts w:asciiTheme="minorHAnsi" w:hAnsiTheme="minorHAnsi" w:cs="Calibri"/>
                <w:sz w:val="18"/>
                <w:szCs w:val="18"/>
                <w:lang w:val="es-ES_tradnl"/>
              </w:rPr>
              <w:t xml:space="preserve"> </w:t>
            </w:r>
            <w:r w:rsidR="001512C9" w:rsidRPr="001B33E9">
              <w:rPr>
                <w:rFonts w:asciiTheme="minorHAnsi" w:hAnsiTheme="minorHAnsi" w:cs="Calibri"/>
                <w:sz w:val="18"/>
                <w:szCs w:val="18"/>
                <w:lang w:val="es-ES_tradnl"/>
              </w:rPr>
              <w:t>11 de septiembre de 2014</w:t>
            </w:r>
          </w:p>
        </w:tc>
      </w:tr>
      <w:tr w:rsidR="00603542" w:rsidRPr="00D5473B" w14:paraId="74E76E1B" w14:textId="77777777" w:rsidTr="00603542">
        <w:trPr>
          <w:cantSplit/>
          <w:trHeight w:val="460"/>
        </w:trPr>
        <w:tc>
          <w:tcPr>
            <w:tcW w:w="3261" w:type="dxa"/>
            <w:vMerge/>
            <w:vAlign w:val="center"/>
          </w:tcPr>
          <w:p w14:paraId="200BF710" w14:textId="77777777" w:rsidR="006B25DD" w:rsidRPr="001B33E9" w:rsidRDefault="006B25DD" w:rsidP="000D7306">
            <w:pPr>
              <w:rPr>
                <w:rFonts w:asciiTheme="minorHAnsi" w:hAnsiTheme="minorHAnsi" w:cs="Calibri"/>
                <w:sz w:val="18"/>
                <w:szCs w:val="18"/>
                <w:lang w:val="es-ES_tradnl"/>
              </w:rPr>
            </w:pPr>
          </w:p>
        </w:tc>
        <w:tc>
          <w:tcPr>
            <w:tcW w:w="6099" w:type="dxa"/>
            <w:tcBorders>
              <w:bottom w:val="single" w:sz="4" w:space="0" w:color="auto"/>
            </w:tcBorders>
            <w:vAlign w:val="center"/>
          </w:tcPr>
          <w:p w14:paraId="0611D365" w14:textId="1E6C38A9" w:rsidR="006B25DD" w:rsidRPr="001B33E9" w:rsidRDefault="006B25DD" w:rsidP="00D5473B">
            <w:pPr>
              <w:jc w:val="both"/>
              <w:rPr>
                <w:rFonts w:asciiTheme="minorHAnsi" w:hAnsiTheme="minorHAnsi" w:cs="Calibri"/>
                <w:sz w:val="18"/>
                <w:szCs w:val="18"/>
                <w:lang w:val="es-CO"/>
              </w:rPr>
            </w:pPr>
            <w:r w:rsidRPr="001B33E9">
              <w:rPr>
                <w:rFonts w:asciiTheme="minorHAnsi" w:hAnsiTheme="minorHAnsi" w:cs="Calibri"/>
                <w:sz w:val="18"/>
                <w:szCs w:val="18"/>
                <w:lang w:val="es-ES_tradnl"/>
              </w:rPr>
              <w:t xml:space="preserve">REFERENCIA: </w:t>
            </w:r>
            <w:r w:rsidR="003617DB" w:rsidRPr="001B33E9">
              <w:rPr>
                <w:rFonts w:asciiTheme="minorHAnsi" w:hAnsiTheme="minorHAnsi" w:cs="Calibri"/>
                <w:sz w:val="18"/>
                <w:szCs w:val="18"/>
                <w:lang w:val="es-ES_tradnl"/>
              </w:rPr>
              <w:t>R</w:t>
            </w:r>
            <w:r w:rsidR="003617DB" w:rsidRPr="001B33E9">
              <w:rPr>
                <w:rFonts w:asciiTheme="minorHAnsi" w:hAnsiTheme="minorHAnsi"/>
                <w:color w:val="000000"/>
                <w:sz w:val="18"/>
                <w:szCs w:val="18"/>
                <w:lang w:val="es-CO" w:eastAsia="es-CO"/>
              </w:rPr>
              <w:t xml:space="preserve">ecolección de la información intramural del estudio nacional de consumo de sustancias psicoactivas en población carcelaria </w:t>
            </w:r>
            <w:r w:rsidR="00D5473B">
              <w:rPr>
                <w:rFonts w:asciiTheme="minorHAnsi" w:hAnsiTheme="minorHAnsi"/>
                <w:color w:val="000000"/>
                <w:sz w:val="18"/>
                <w:szCs w:val="18"/>
                <w:lang w:val="es-CO" w:eastAsia="es-CO"/>
              </w:rPr>
              <w:t>Zona Norte, Oriente y Noroeste.</w:t>
            </w:r>
            <w:bookmarkStart w:id="0" w:name="_GoBack"/>
            <w:bookmarkEnd w:id="0"/>
          </w:p>
        </w:tc>
      </w:tr>
    </w:tbl>
    <w:p w14:paraId="6D77E649" w14:textId="77777777" w:rsidR="006B25DD" w:rsidRPr="001B33E9" w:rsidRDefault="006B25DD" w:rsidP="000D7306">
      <w:pPr>
        <w:rPr>
          <w:rFonts w:asciiTheme="minorHAnsi" w:hAnsiTheme="minorHAnsi" w:cs="Calibri"/>
          <w:color w:val="FF0000"/>
          <w:sz w:val="18"/>
          <w:szCs w:val="18"/>
          <w:lang w:val="es-ES_tradnl"/>
        </w:rPr>
      </w:pPr>
    </w:p>
    <w:p w14:paraId="2BCA6EB0" w14:textId="77777777" w:rsidR="006B25DD" w:rsidRPr="001B33E9" w:rsidRDefault="006B25DD"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Estimado señor/Estimada señora:</w:t>
      </w:r>
    </w:p>
    <w:p w14:paraId="10052CA2" w14:textId="77777777" w:rsidR="006B25DD" w:rsidRPr="001B33E9" w:rsidRDefault="006B25DD" w:rsidP="000D7306">
      <w:pPr>
        <w:rPr>
          <w:rFonts w:asciiTheme="minorHAnsi" w:hAnsiTheme="minorHAnsi" w:cs="Calibri"/>
          <w:sz w:val="18"/>
          <w:szCs w:val="18"/>
          <w:lang w:val="es-ES_tradnl"/>
        </w:rPr>
      </w:pPr>
    </w:p>
    <w:p w14:paraId="318DFC66" w14:textId="16B56F11" w:rsidR="00FE3768" w:rsidRPr="001B33E9" w:rsidRDefault="006B25DD" w:rsidP="000D7306">
      <w:pPr>
        <w:jc w:val="both"/>
        <w:outlineLvl w:val="0"/>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Nos es grato dirigirnos a usted a fin de solicitarle la presentación de una Propuesta </w:t>
      </w:r>
      <w:r w:rsidR="001512C9" w:rsidRPr="001B33E9">
        <w:rPr>
          <w:rFonts w:asciiTheme="minorHAnsi" w:hAnsiTheme="minorHAnsi" w:cs="Calibri"/>
          <w:b/>
          <w:sz w:val="18"/>
          <w:szCs w:val="18"/>
          <w:lang w:val="es-ES_tradnl"/>
        </w:rPr>
        <w:t>“</w:t>
      </w:r>
      <w:r w:rsidR="003617DB" w:rsidRPr="001B33E9">
        <w:rPr>
          <w:rFonts w:asciiTheme="minorHAnsi" w:hAnsiTheme="minorHAnsi"/>
          <w:b/>
          <w:color w:val="000000"/>
          <w:sz w:val="18"/>
          <w:szCs w:val="18"/>
          <w:lang w:val="es-CO" w:eastAsia="es-CO"/>
        </w:rPr>
        <w:t>Contratar una empresa para la recolección de la información intramural del estudio nacional de consumo de sustancias psicoactivas en población carcelaria en los centros carcelarios y penitenciarios de la Zona Norte, Oriente y Noroeste adscritos al INPEC a través de la aplicación del protocolo que será entregado por el Ministerio de Justicia y del Derecho, el INPEC y UNODC</w:t>
      </w:r>
      <w:r w:rsidR="001512C9" w:rsidRPr="001B33E9">
        <w:rPr>
          <w:rFonts w:asciiTheme="minorHAnsi" w:hAnsiTheme="minorHAnsi" w:cs="Calibri"/>
          <w:b/>
          <w:i/>
          <w:sz w:val="18"/>
          <w:szCs w:val="18"/>
          <w:lang w:val="es-ES_tradnl"/>
        </w:rPr>
        <w:t>”</w:t>
      </w:r>
    </w:p>
    <w:p w14:paraId="2F189BB7" w14:textId="77777777" w:rsidR="006B25DD" w:rsidRPr="001B33E9" w:rsidRDefault="006B25DD" w:rsidP="000D7306">
      <w:pPr>
        <w:jc w:val="both"/>
        <w:outlineLvl w:val="0"/>
        <w:rPr>
          <w:rFonts w:asciiTheme="minorHAnsi" w:hAnsiTheme="minorHAnsi" w:cs="Calibri"/>
          <w:sz w:val="18"/>
          <w:szCs w:val="18"/>
          <w:lang w:val="es-ES_tradnl"/>
        </w:rPr>
      </w:pPr>
    </w:p>
    <w:p w14:paraId="38C60BAA" w14:textId="6E1CE8A6" w:rsidR="006B25DD" w:rsidRPr="001B33E9" w:rsidRDefault="006B25DD" w:rsidP="000D7306">
      <w:pPr>
        <w:jc w:val="both"/>
        <w:outlineLvl w:val="0"/>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En la preparación de su Propuesta le rogamos utilice </w:t>
      </w:r>
      <w:r w:rsidR="003617DB" w:rsidRPr="001B33E9">
        <w:rPr>
          <w:rFonts w:asciiTheme="minorHAnsi" w:hAnsiTheme="minorHAnsi" w:cs="Calibri"/>
          <w:sz w:val="18"/>
          <w:szCs w:val="18"/>
          <w:lang w:val="es-ES_tradnl"/>
        </w:rPr>
        <w:t>y diligencie</w:t>
      </w:r>
      <w:r w:rsidRPr="001B33E9">
        <w:rPr>
          <w:rFonts w:asciiTheme="minorHAnsi" w:hAnsiTheme="minorHAnsi" w:cs="Calibri"/>
          <w:sz w:val="18"/>
          <w:szCs w:val="18"/>
          <w:lang w:val="es-ES_tradnl"/>
        </w:rPr>
        <w:t xml:space="preserve"> el formulario adjunto en el Anexo 2. </w:t>
      </w:r>
    </w:p>
    <w:p w14:paraId="20BA5A2B" w14:textId="77777777" w:rsidR="006B25DD" w:rsidRPr="001B33E9" w:rsidRDefault="006B25DD" w:rsidP="000D7306">
      <w:pPr>
        <w:ind w:firstLine="720"/>
        <w:jc w:val="both"/>
        <w:outlineLvl w:val="0"/>
        <w:rPr>
          <w:rFonts w:asciiTheme="minorHAnsi" w:hAnsiTheme="minorHAnsi" w:cs="Calibri"/>
          <w:sz w:val="18"/>
          <w:szCs w:val="18"/>
          <w:lang w:val="es-ES_tradnl"/>
        </w:rPr>
      </w:pPr>
    </w:p>
    <w:p w14:paraId="2821DC32" w14:textId="023C129B" w:rsidR="00737182" w:rsidRPr="001B33E9" w:rsidRDefault="00737182" w:rsidP="000D7306">
      <w:pPr>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 xml:space="preserve">Su Propuesta deberá ser presentada hasta el día a más tardar el día </w:t>
      </w:r>
      <w:r w:rsidR="001512C9" w:rsidRPr="001B33E9">
        <w:rPr>
          <w:rFonts w:asciiTheme="minorHAnsi" w:hAnsiTheme="minorHAnsi" w:cstheme="minorHAnsi"/>
          <w:b/>
          <w:i/>
          <w:sz w:val="18"/>
          <w:szCs w:val="18"/>
          <w:u w:val="single"/>
          <w:lang w:val="es-CO"/>
        </w:rPr>
        <w:t>2</w:t>
      </w:r>
      <w:r w:rsidR="00E15B30" w:rsidRPr="001B33E9">
        <w:rPr>
          <w:rFonts w:asciiTheme="minorHAnsi" w:hAnsiTheme="minorHAnsi" w:cstheme="minorHAnsi"/>
          <w:b/>
          <w:i/>
          <w:sz w:val="18"/>
          <w:szCs w:val="18"/>
          <w:u w:val="single"/>
          <w:lang w:val="es-CO"/>
        </w:rPr>
        <w:t>9</w:t>
      </w:r>
      <w:r w:rsidR="001512C9" w:rsidRPr="001B33E9">
        <w:rPr>
          <w:rFonts w:asciiTheme="minorHAnsi" w:hAnsiTheme="minorHAnsi" w:cstheme="minorHAnsi"/>
          <w:b/>
          <w:i/>
          <w:sz w:val="18"/>
          <w:szCs w:val="18"/>
          <w:u w:val="single"/>
          <w:lang w:val="es-CO"/>
        </w:rPr>
        <w:t xml:space="preserve"> de septiembre de 2014</w:t>
      </w:r>
      <w:r w:rsidR="004369E3">
        <w:rPr>
          <w:rFonts w:asciiTheme="minorHAnsi" w:hAnsiTheme="minorHAnsi" w:cstheme="minorHAnsi"/>
          <w:b/>
          <w:i/>
          <w:sz w:val="18"/>
          <w:szCs w:val="18"/>
          <w:u w:val="single"/>
          <w:lang w:val="es-CO"/>
        </w:rPr>
        <w:t xml:space="preserve"> antes de las 4:00 pm</w:t>
      </w:r>
      <w:r w:rsidRPr="001B33E9">
        <w:rPr>
          <w:rFonts w:asciiTheme="minorHAnsi" w:hAnsiTheme="minorHAnsi" w:cstheme="minorHAnsi"/>
          <w:b/>
          <w:i/>
          <w:sz w:val="18"/>
          <w:szCs w:val="18"/>
          <w:u w:val="single"/>
          <w:lang w:val="es-CO"/>
        </w:rPr>
        <w:t xml:space="preserve">, </w:t>
      </w:r>
      <w:r w:rsidRPr="001B33E9">
        <w:rPr>
          <w:rFonts w:asciiTheme="minorHAnsi" w:hAnsiTheme="minorHAnsi" w:cstheme="minorHAnsi"/>
          <w:sz w:val="18"/>
          <w:szCs w:val="18"/>
          <w:lang w:val="es-CO"/>
        </w:rPr>
        <w:t>a la dirección que se indica a continuación:</w:t>
      </w:r>
    </w:p>
    <w:p w14:paraId="360922F6" w14:textId="77777777" w:rsidR="00737182" w:rsidRPr="001B33E9" w:rsidRDefault="00737182" w:rsidP="000D7306">
      <w:pPr>
        <w:tabs>
          <w:tab w:val="right" w:pos="9000"/>
        </w:tabs>
        <w:ind w:left="426"/>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Los sobres deberán contener la siguiente información:</w:t>
      </w:r>
    </w:p>
    <w:p w14:paraId="178F0512" w14:textId="4E89DCCC" w:rsidR="00737182" w:rsidRPr="004369E3" w:rsidRDefault="001512C9" w:rsidP="000D7306">
      <w:pPr>
        <w:ind w:left="2127" w:hanging="1134"/>
        <w:rPr>
          <w:rFonts w:asciiTheme="minorHAnsi" w:hAnsiTheme="minorHAnsi" w:cstheme="minorHAnsi"/>
          <w:b/>
          <w:bCs/>
          <w:sz w:val="18"/>
          <w:szCs w:val="18"/>
          <w:lang w:val="es-CO"/>
        </w:rPr>
      </w:pPr>
      <w:r w:rsidRPr="004369E3">
        <w:rPr>
          <w:rFonts w:asciiTheme="minorHAnsi" w:hAnsiTheme="minorHAnsi" w:cstheme="minorHAnsi"/>
          <w:b/>
          <w:bCs/>
          <w:sz w:val="18"/>
          <w:szCs w:val="18"/>
          <w:lang w:val="es-CO"/>
        </w:rPr>
        <w:t>Oficina de las Naciones Unidas Contra la Droga y el Delito</w:t>
      </w:r>
    </w:p>
    <w:p w14:paraId="64C244E0" w14:textId="04403766" w:rsidR="00737182" w:rsidRPr="001B33E9" w:rsidRDefault="00737182" w:rsidP="000D7306">
      <w:pPr>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Atención.:</w:t>
      </w:r>
      <w:r w:rsidRPr="001B33E9">
        <w:rPr>
          <w:rFonts w:asciiTheme="minorHAnsi" w:hAnsiTheme="minorHAnsi" w:cstheme="minorHAnsi"/>
          <w:bCs/>
          <w:sz w:val="18"/>
          <w:szCs w:val="18"/>
          <w:lang w:val="es-CO"/>
        </w:rPr>
        <w:tab/>
      </w:r>
      <w:r w:rsidR="001512C9" w:rsidRPr="001B33E9">
        <w:rPr>
          <w:rFonts w:asciiTheme="minorHAnsi" w:hAnsiTheme="minorHAnsi" w:cstheme="minorHAnsi"/>
          <w:bCs/>
          <w:sz w:val="18"/>
          <w:szCs w:val="18"/>
          <w:lang w:val="es-CO"/>
        </w:rPr>
        <w:t>Unidad de Adquisiciones</w:t>
      </w:r>
    </w:p>
    <w:p w14:paraId="0BD92E34" w14:textId="3D3FDC38" w:rsidR="00737182" w:rsidRPr="001B33E9" w:rsidRDefault="00737182" w:rsidP="000D7306">
      <w:pPr>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Dirección:</w:t>
      </w:r>
      <w:r w:rsidRPr="001B33E9">
        <w:rPr>
          <w:rFonts w:asciiTheme="minorHAnsi" w:hAnsiTheme="minorHAnsi" w:cstheme="minorHAnsi"/>
          <w:bCs/>
          <w:sz w:val="18"/>
          <w:szCs w:val="18"/>
          <w:lang w:val="es-CO"/>
        </w:rPr>
        <w:tab/>
      </w:r>
      <w:r w:rsidR="001512C9" w:rsidRPr="001B33E9">
        <w:rPr>
          <w:rFonts w:asciiTheme="minorHAnsi" w:hAnsiTheme="minorHAnsi" w:cstheme="minorHAnsi"/>
          <w:bCs/>
          <w:sz w:val="18"/>
          <w:szCs w:val="18"/>
          <w:lang w:val="es-CO"/>
        </w:rPr>
        <w:t>Calle 102 No 17ª – 61 Edificio Rodrigo Lara Bonilla</w:t>
      </w:r>
    </w:p>
    <w:p w14:paraId="25CE38CA" w14:textId="77777777" w:rsidR="00737182" w:rsidRPr="001B33E9" w:rsidRDefault="00737182" w:rsidP="000D7306">
      <w:pPr>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ab/>
        <w:t>Bogotá D.C.  Colombia</w:t>
      </w:r>
    </w:p>
    <w:p w14:paraId="59D2E7FB" w14:textId="77777777" w:rsidR="00E15B30" w:rsidRPr="001B33E9" w:rsidRDefault="00737182" w:rsidP="00E15B30">
      <w:pPr>
        <w:ind w:left="2127" w:hanging="1134"/>
        <w:jc w:val="both"/>
        <w:outlineLvl w:val="0"/>
        <w:rPr>
          <w:rFonts w:asciiTheme="minorHAnsi" w:hAnsiTheme="minorHAnsi" w:cs="Calibri"/>
          <w:sz w:val="18"/>
          <w:szCs w:val="18"/>
          <w:lang w:val="es-ES_tradnl"/>
        </w:rPr>
      </w:pPr>
      <w:r w:rsidRPr="001B33E9">
        <w:rPr>
          <w:rFonts w:asciiTheme="minorHAnsi" w:hAnsiTheme="minorHAnsi" w:cstheme="minorHAnsi"/>
          <w:bCs/>
          <w:sz w:val="18"/>
          <w:szCs w:val="18"/>
          <w:lang w:val="es-CO"/>
        </w:rPr>
        <w:t>Asunto:</w:t>
      </w:r>
      <w:r w:rsidRPr="001B33E9">
        <w:rPr>
          <w:rFonts w:asciiTheme="minorHAnsi" w:hAnsiTheme="minorHAnsi" w:cstheme="minorHAnsi"/>
          <w:bCs/>
          <w:sz w:val="18"/>
          <w:szCs w:val="18"/>
          <w:lang w:val="es-CO"/>
        </w:rPr>
        <w:tab/>
      </w:r>
      <w:r w:rsidR="00E15B30" w:rsidRPr="001B33E9">
        <w:rPr>
          <w:rFonts w:asciiTheme="minorHAnsi" w:hAnsiTheme="minorHAnsi" w:cs="Calibri"/>
          <w:b/>
          <w:sz w:val="18"/>
          <w:szCs w:val="18"/>
          <w:lang w:val="es-ES_tradnl"/>
        </w:rPr>
        <w:t>“</w:t>
      </w:r>
      <w:r w:rsidR="00E15B30" w:rsidRPr="001B33E9">
        <w:rPr>
          <w:rFonts w:asciiTheme="minorHAnsi" w:hAnsiTheme="minorHAnsi"/>
          <w:b/>
          <w:color w:val="000000"/>
          <w:sz w:val="18"/>
          <w:szCs w:val="18"/>
          <w:lang w:val="es-CO" w:eastAsia="es-CO"/>
        </w:rPr>
        <w:t>Contratar una empresa para la recolección de la información intramural del estudio nacional de consumo de sustancias psicoactivas en población carcelaria en los centros carcelarios y penitenciarios de la Zona Norte, Oriente y Noroeste adscritos al INPEC a través de la aplicación del protocolo que será entregado por el Ministerio de Justicia y del Derecho, el INPEC y UNODC</w:t>
      </w:r>
      <w:r w:rsidR="00E15B30" w:rsidRPr="001B33E9">
        <w:rPr>
          <w:rFonts w:asciiTheme="minorHAnsi" w:hAnsiTheme="minorHAnsi" w:cs="Calibri"/>
          <w:b/>
          <w:i/>
          <w:sz w:val="18"/>
          <w:szCs w:val="18"/>
          <w:lang w:val="es-ES_tradnl"/>
        </w:rPr>
        <w:t>”</w:t>
      </w:r>
    </w:p>
    <w:p w14:paraId="13C1783B" w14:textId="61F75229" w:rsidR="00737182" w:rsidRPr="001B33E9" w:rsidRDefault="00737182" w:rsidP="00E15B30">
      <w:pPr>
        <w:shd w:val="clear" w:color="auto" w:fill="FFFFFF"/>
        <w:suppressAutoHyphens/>
        <w:ind w:left="273" w:firstLine="720"/>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 xml:space="preserve">Solicitud N°.   </w:t>
      </w:r>
      <w:r w:rsidR="00FF4557" w:rsidRPr="001B33E9">
        <w:rPr>
          <w:rFonts w:asciiTheme="minorHAnsi" w:hAnsiTheme="minorHAnsi" w:cstheme="minorHAnsi"/>
          <w:bCs/>
          <w:sz w:val="18"/>
          <w:szCs w:val="18"/>
          <w:lang w:val="es-CO"/>
        </w:rPr>
        <w:tab/>
      </w:r>
      <w:r w:rsidR="00E15B30" w:rsidRPr="001B33E9">
        <w:rPr>
          <w:rFonts w:asciiTheme="minorHAnsi" w:hAnsiTheme="minorHAnsi" w:cstheme="minorHAnsi"/>
          <w:bCs/>
          <w:sz w:val="18"/>
          <w:szCs w:val="18"/>
          <w:lang w:val="es-CO"/>
        </w:rPr>
        <w:t>9</w:t>
      </w:r>
      <w:r w:rsidR="001512C9" w:rsidRPr="001B33E9">
        <w:rPr>
          <w:rFonts w:asciiTheme="minorHAnsi" w:hAnsiTheme="minorHAnsi" w:cstheme="minorHAnsi"/>
          <w:bCs/>
          <w:sz w:val="18"/>
          <w:szCs w:val="18"/>
          <w:lang w:val="es-CO"/>
        </w:rPr>
        <w:t>4</w:t>
      </w:r>
      <w:r w:rsidR="00E15B30" w:rsidRPr="001B33E9">
        <w:rPr>
          <w:rFonts w:asciiTheme="minorHAnsi" w:hAnsiTheme="minorHAnsi" w:cstheme="minorHAnsi"/>
          <w:bCs/>
          <w:sz w:val="18"/>
          <w:szCs w:val="18"/>
          <w:lang w:val="es-CO"/>
        </w:rPr>
        <w:t>9</w:t>
      </w:r>
      <w:r w:rsidR="001512C9" w:rsidRPr="001B33E9">
        <w:rPr>
          <w:rFonts w:asciiTheme="minorHAnsi" w:hAnsiTheme="minorHAnsi" w:cstheme="minorHAnsi"/>
          <w:bCs/>
          <w:sz w:val="18"/>
          <w:szCs w:val="18"/>
          <w:lang w:val="es-CO"/>
        </w:rPr>
        <w:t>-2014</w:t>
      </w:r>
      <w:r w:rsidRPr="001B33E9">
        <w:rPr>
          <w:rFonts w:asciiTheme="minorHAnsi" w:hAnsiTheme="minorHAnsi" w:cstheme="minorHAnsi"/>
          <w:bCs/>
          <w:sz w:val="18"/>
          <w:szCs w:val="18"/>
          <w:lang w:val="es-CO"/>
        </w:rPr>
        <w:t xml:space="preserve">  </w:t>
      </w:r>
    </w:p>
    <w:p w14:paraId="002E2D67" w14:textId="77777777" w:rsidR="00737182" w:rsidRPr="001B33E9" w:rsidRDefault="00737182" w:rsidP="000D7306">
      <w:pPr>
        <w:tabs>
          <w:tab w:val="left" w:pos="1192"/>
        </w:tabs>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Proponente:</w:t>
      </w:r>
      <w:r w:rsidRPr="001B33E9">
        <w:rPr>
          <w:rFonts w:asciiTheme="minorHAnsi" w:hAnsiTheme="minorHAnsi" w:cstheme="minorHAnsi"/>
          <w:bCs/>
          <w:sz w:val="18"/>
          <w:szCs w:val="18"/>
          <w:lang w:val="es-CO"/>
        </w:rPr>
        <w:tab/>
        <w:t>___________________________________________</w:t>
      </w:r>
    </w:p>
    <w:p w14:paraId="06908437" w14:textId="77777777" w:rsidR="00737182" w:rsidRPr="001B33E9" w:rsidRDefault="00737182" w:rsidP="000D7306">
      <w:pPr>
        <w:tabs>
          <w:tab w:val="left" w:pos="1192"/>
        </w:tabs>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Domicilio:</w:t>
      </w:r>
      <w:r w:rsidRPr="001B33E9">
        <w:rPr>
          <w:rFonts w:asciiTheme="minorHAnsi" w:hAnsiTheme="minorHAnsi" w:cstheme="minorHAnsi"/>
          <w:bCs/>
          <w:sz w:val="18"/>
          <w:szCs w:val="18"/>
          <w:lang w:val="es-CO"/>
        </w:rPr>
        <w:tab/>
        <w:t>___________________________________________</w:t>
      </w:r>
    </w:p>
    <w:p w14:paraId="712CE382" w14:textId="1DFCBB4E" w:rsidR="00737182" w:rsidRPr="001B33E9" w:rsidRDefault="00424A42" w:rsidP="000D7306">
      <w:pPr>
        <w:tabs>
          <w:tab w:val="left" w:pos="1192"/>
        </w:tabs>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Ciudad:</w:t>
      </w:r>
      <w:r w:rsidRPr="001B33E9">
        <w:rPr>
          <w:rFonts w:asciiTheme="minorHAnsi" w:hAnsiTheme="minorHAnsi" w:cstheme="minorHAnsi"/>
          <w:bCs/>
          <w:sz w:val="18"/>
          <w:szCs w:val="18"/>
          <w:lang w:val="es-CO"/>
        </w:rPr>
        <w:tab/>
        <w:t xml:space="preserve">________________ </w:t>
      </w:r>
      <w:r w:rsidR="00737182" w:rsidRPr="001B33E9">
        <w:rPr>
          <w:rFonts w:asciiTheme="minorHAnsi" w:hAnsiTheme="minorHAnsi" w:cstheme="minorHAnsi"/>
          <w:bCs/>
          <w:sz w:val="18"/>
          <w:szCs w:val="18"/>
          <w:lang w:val="es-CO"/>
        </w:rPr>
        <w:t>País:</w:t>
      </w:r>
      <w:r w:rsidR="00737182" w:rsidRPr="001B33E9">
        <w:rPr>
          <w:rFonts w:asciiTheme="minorHAnsi" w:hAnsiTheme="minorHAnsi" w:cstheme="minorHAnsi"/>
          <w:bCs/>
          <w:sz w:val="18"/>
          <w:szCs w:val="18"/>
          <w:lang w:val="es-CO"/>
        </w:rPr>
        <w:tab/>
        <w:t>___________________</w:t>
      </w:r>
    </w:p>
    <w:p w14:paraId="6220DCE9" w14:textId="77777777" w:rsidR="00737182" w:rsidRPr="001B33E9" w:rsidRDefault="00737182" w:rsidP="000D7306">
      <w:pPr>
        <w:tabs>
          <w:tab w:val="left" w:pos="1192"/>
        </w:tabs>
        <w:ind w:left="2127" w:hanging="1134"/>
        <w:jc w:val="both"/>
        <w:rPr>
          <w:rFonts w:asciiTheme="minorHAnsi" w:hAnsiTheme="minorHAnsi" w:cstheme="minorHAnsi"/>
          <w:bCs/>
          <w:sz w:val="18"/>
          <w:szCs w:val="18"/>
          <w:lang w:val="es-CO"/>
        </w:rPr>
      </w:pPr>
      <w:r w:rsidRPr="001B33E9">
        <w:rPr>
          <w:rFonts w:asciiTheme="minorHAnsi" w:hAnsiTheme="minorHAnsi" w:cstheme="minorHAnsi"/>
          <w:bCs/>
          <w:sz w:val="18"/>
          <w:szCs w:val="18"/>
          <w:lang w:val="es-CO"/>
        </w:rPr>
        <w:t>Teléfono:</w:t>
      </w:r>
      <w:r w:rsidRPr="001B33E9">
        <w:rPr>
          <w:rFonts w:asciiTheme="minorHAnsi" w:hAnsiTheme="minorHAnsi" w:cstheme="minorHAnsi"/>
          <w:bCs/>
          <w:sz w:val="18"/>
          <w:szCs w:val="18"/>
          <w:lang w:val="es-CO"/>
        </w:rPr>
        <w:tab/>
        <w:t>________________</w:t>
      </w:r>
      <w:r w:rsidRPr="001B33E9">
        <w:rPr>
          <w:rFonts w:asciiTheme="minorHAnsi" w:hAnsiTheme="minorHAnsi" w:cstheme="minorHAnsi"/>
          <w:bCs/>
          <w:sz w:val="18"/>
          <w:szCs w:val="18"/>
          <w:lang w:val="es-CO"/>
        </w:rPr>
        <w:tab/>
        <w:t>Fax:</w:t>
      </w:r>
      <w:r w:rsidRPr="001B33E9">
        <w:rPr>
          <w:rFonts w:asciiTheme="minorHAnsi" w:hAnsiTheme="minorHAnsi" w:cstheme="minorHAnsi"/>
          <w:bCs/>
          <w:sz w:val="18"/>
          <w:szCs w:val="18"/>
          <w:lang w:val="es-CO"/>
        </w:rPr>
        <w:tab/>
        <w:t>___________________</w:t>
      </w:r>
    </w:p>
    <w:p w14:paraId="21C7B2E2" w14:textId="77777777" w:rsidR="00737182" w:rsidRPr="001B33E9" w:rsidRDefault="00737182" w:rsidP="000D7306">
      <w:pPr>
        <w:tabs>
          <w:tab w:val="left" w:pos="851"/>
        </w:tabs>
        <w:autoSpaceDE w:val="0"/>
        <w:autoSpaceDN w:val="0"/>
        <w:adjustRightInd w:val="0"/>
        <w:ind w:left="2280" w:hanging="2280"/>
        <w:jc w:val="center"/>
        <w:rPr>
          <w:rFonts w:asciiTheme="minorHAnsi" w:hAnsiTheme="minorHAnsi" w:cstheme="minorHAnsi"/>
          <w:bCs/>
          <w:sz w:val="18"/>
          <w:szCs w:val="18"/>
          <w:lang w:val="es-CO"/>
        </w:rPr>
      </w:pPr>
      <w:r w:rsidRPr="001B33E9">
        <w:rPr>
          <w:rFonts w:asciiTheme="minorHAnsi" w:hAnsiTheme="minorHAnsi" w:cstheme="minorHAnsi"/>
          <w:bCs/>
          <w:sz w:val="18"/>
          <w:szCs w:val="18"/>
          <w:lang w:val="es-CO"/>
        </w:rPr>
        <w:t>NO ABRIR ANTES DEL [indicar la fecha límite de presentación de la oferta]</w:t>
      </w:r>
    </w:p>
    <w:p w14:paraId="0A89AB5E" w14:textId="77777777" w:rsidR="001512C9" w:rsidRPr="001B33E9" w:rsidRDefault="001512C9" w:rsidP="000D7306">
      <w:pPr>
        <w:tabs>
          <w:tab w:val="left" w:pos="851"/>
        </w:tabs>
        <w:autoSpaceDE w:val="0"/>
        <w:autoSpaceDN w:val="0"/>
        <w:adjustRightInd w:val="0"/>
        <w:ind w:left="2280" w:hanging="2280"/>
        <w:jc w:val="center"/>
        <w:rPr>
          <w:rFonts w:asciiTheme="minorHAnsi" w:hAnsiTheme="minorHAnsi" w:cstheme="minorHAnsi"/>
          <w:bCs/>
          <w:sz w:val="18"/>
          <w:szCs w:val="18"/>
          <w:lang w:val="es-CO"/>
        </w:rPr>
      </w:pPr>
    </w:p>
    <w:p w14:paraId="05265296" w14:textId="77777777" w:rsidR="00737182" w:rsidRPr="001B33E9" w:rsidRDefault="00737182" w:rsidP="000D7306">
      <w:pPr>
        <w:ind w:left="426"/>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No se aceptarán ofertas tardías, si por cualquier razón se llegaren a recibir, éstas serán devueltas al oferente sin abrir.</w:t>
      </w:r>
    </w:p>
    <w:p w14:paraId="2A3AE6BC" w14:textId="77777777" w:rsidR="006B25DD" w:rsidRPr="001B33E9" w:rsidRDefault="006B25DD" w:rsidP="000D7306">
      <w:pPr>
        <w:jc w:val="center"/>
        <w:outlineLvl w:val="0"/>
        <w:rPr>
          <w:rFonts w:asciiTheme="minorHAnsi" w:hAnsiTheme="minorHAnsi" w:cs="Calibri"/>
          <w:b/>
          <w:i/>
          <w:color w:val="FF0000"/>
          <w:sz w:val="18"/>
          <w:szCs w:val="18"/>
          <w:lang w:val="es-CO"/>
        </w:rPr>
      </w:pPr>
    </w:p>
    <w:p w14:paraId="30B29483" w14:textId="1435058F" w:rsidR="00FE3768" w:rsidRPr="001B33E9" w:rsidRDefault="00FE3768" w:rsidP="000D7306">
      <w:pPr>
        <w:jc w:val="both"/>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Su Propuesta deberá estar redactada en </w:t>
      </w:r>
      <w:r w:rsidR="001512C9" w:rsidRPr="001B33E9">
        <w:rPr>
          <w:rFonts w:asciiTheme="minorHAnsi" w:hAnsiTheme="minorHAnsi" w:cs="Calibri"/>
          <w:b/>
          <w:i/>
          <w:sz w:val="18"/>
          <w:szCs w:val="18"/>
          <w:lang w:val="es-ES_tradnl"/>
        </w:rPr>
        <w:t>español</w:t>
      </w:r>
      <w:r w:rsidRPr="001B33E9">
        <w:rPr>
          <w:rFonts w:asciiTheme="minorHAnsi" w:hAnsiTheme="minorHAnsi" w:cs="Calibri"/>
          <w:b/>
          <w:i/>
          <w:sz w:val="18"/>
          <w:szCs w:val="18"/>
          <w:lang w:val="es-ES_tradnl"/>
        </w:rPr>
        <w:t>,</w:t>
      </w:r>
      <w:r w:rsidRPr="001B33E9">
        <w:rPr>
          <w:rFonts w:asciiTheme="minorHAnsi" w:hAnsiTheme="minorHAnsi" w:cs="Calibri"/>
          <w:sz w:val="18"/>
          <w:szCs w:val="18"/>
          <w:lang w:val="es-ES_tradnl"/>
        </w:rPr>
        <w:t xml:space="preserve"> y será válida por un periodo mínimo de </w:t>
      </w:r>
      <w:r w:rsidR="001512C9" w:rsidRPr="001B33E9">
        <w:rPr>
          <w:rFonts w:asciiTheme="minorHAnsi" w:hAnsiTheme="minorHAnsi" w:cs="Calibri"/>
          <w:b/>
          <w:i/>
          <w:sz w:val="18"/>
          <w:szCs w:val="18"/>
          <w:lang w:val="es-ES_tradnl"/>
        </w:rPr>
        <w:t>sesenta días (60) calendario</w:t>
      </w:r>
      <w:r w:rsidR="00E15B30" w:rsidRPr="001B33E9">
        <w:rPr>
          <w:rFonts w:asciiTheme="minorHAnsi" w:hAnsiTheme="minorHAnsi" w:cs="Calibri"/>
          <w:b/>
          <w:i/>
          <w:sz w:val="18"/>
          <w:szCs w:val="18"/>
          <w:lang w:val="es-ES_tradnl"/>
        </w:rPr>
        <w:t xml:space="preserve">, Deberá venir debidamente foliada y </w:t>
      </w:r>
      <w:r w:rsidR="002823F4" w:rsidRPr="001B33E9">
        <w:rPr>
          <w:rFonts w:asciiTheme="minorHAnsi" w:hAnsiTheme="minorHAnsi" w:cs="Calibri"/>
          <w:b/>
          <w:i/>
          <w:sz w:val="18"/>
          <w:szCs w:val="18"/>
          <w:lang w:val="es-ES_tradnl"/>
        </w:rPr>
        <w:t>legajadas (no pegadas) para faciliar su manipulación.</w:t>
      </w:r>
    </w:p>
    <w:p w14:paraId="4DF833BD" w14:textId="77777777" w:rsidR="006B25DD" w:rsidRPr="001B33E9" w:rsidRDefault="006B25DD" w:rsidP="000D7306">
      <w:pPr>
        <w:jc w:val="both"/>
        <w:rPr>
          <w:rFonts w:asciiTheme="minorHAnsi" w:hAnsiTheme="minorHAnsi" w:cs="Calibri"/>
          <w:sz w:val="18"/>
          <w:szCs w:val="18"/>
          <w:lang w:val="es-ES_tradnl"/>
        </w:rPr>
      </w:pPr>
    </w:p>
    <w:p w14:paraId="0E8E0B17" w14:textId="77777777" w:rsidR="00FF4557"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t xml:space="preserve">En el curso de la preparación de la Propuesta, será responsabilidad de usted asegurarse de que llegue a la dirección antes mencionada en la fecha límite o con  anterioridad a dicha fecha. Las propuestas recibidas por </w:t>
      </w:r>
      <w:r w:rsidR="001512C9"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fuera del plazo indicado, por cualquier razón, no serán tomadas en consideración. Si presenta su Propuesta por correo electrónico, le rogamos se asegure de que está debidamente firmada y salvaguardada en formato pdf, libre de cualquier tipo de virus o archivos dañados.</w:t>
      </w:r>
    </w:p>
    <w:p w14:paraId="58ABF457" w14:textId="77777777" w:rsidR="00FF4557" w:rsidRPr="001B33E9" w:rsidRDefault="00FF4557" w:rsidP="000D7306">
      <w:pPr>
        <w:jc w:val="both"/>
        <w:rPr>
          <w:rFonts w:asciiTheme="minorHAnsi" w:hAnsiTheme="minorHAnsi"/>
          <w:sz w:val="18"/>
          <w:szCs w:val="18"/>
          <w:lang w:val="es-ES_tradnl"/>
        </w:rPr>
      </w:pPr>
    </w:p>
    <w:p w14:paraId="45E5C4CF" w14:textId="7A4C3576" w:rsidR="00D80C74"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t xml:space="preserve">Los servicios propuestos serán revisados ​​y evaluados en base a su integridad y ajuste a la Propuesta, y en su capacidad de respuesta a los requisitos de la SdP y todos los restantes anexos que detallan los requisitos </w:t>
      </w:r>
      <w:r w:rsidR="001512C9" w:rsidRPr="001B33E9">
        <w:rPr>
          <w:rFonts w:asciiTheme="minorHAnsi" w:hAnsiTheme="minorHAnsi"/>
          <w:sz w:val="18"/>
          <w:szCs w:val="18"/>
          <w:lang w:val="es-ES_tradnl"/>
        </w:rPr>
        <w:t>de UNODC</w:t>
      </w:r>
      <w:r w:rsidRPr="001B33E9">
        <w:rPr>
          <w:rFonts w:asciiTheme="minorHAnsi" w:hAnsiTheme="minorHAnsi"/>
          <w:sz w:val="18"/>
          <w:szCs w:val="18"/>
          <w:lang w:val="es-ES_tradnl"/>
        </w:rPr>
        <w:t>.</w:t>
      </w:r>
    </w:p>
    <w:p w14:paraId="1ABC094D" w14:textId="77777777" w:rsidR="00D80C74"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br/>
        <w:t>La Propuesta que cumpla con todos los requisitos, se ajuste a todos los criterios de evaluación y ofrezca una mejor relación calidad-precio será seleccionada y se le adjudicará el Contrato. Toda oferta que no cumpla con los requisitos será rechazada.</w:t>
      </w:r>
    </w:p>
    <w:p w14:paraId="3ABD891E" w14:textId="77777777" w:rsidR="00992DD8" w:rsidRPr="001B33E9" w:rsidRDefault="00992DD8" w:rsidP="000D7306">
      <w:pPr>
        <w:jc w:val="both"/>
        <w:rPr>
          <w:rFonts w:asciiTheme="minorHAnsi" w:hAnsiTheme="minorHAnsi"/>
          <w:sz w:val="18"/>
          <w:szCs w:val="18"/>
          <w:lang w:val="es-ES_tradnl"/>
        </w:rPr>
      </w:pPr>
    </w:p>
    <w:p w14:paraId="14421BF1" w14:textId="606C71FF" w:rsidR="00D80C74"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t xml:space="preserve">Si hubiera una discrepancia entre el precio unitario y el precio total, </w:t>
      </w:r>
      <w:r w:rsidR="00416EB2"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 xml:space="preserve">procederá a realizar un nuevo cálculo, en el cual prevalecerá el precio unitario, y corregirá en consecuencia el precio total. Si el Proveedor de Servicios no acepta el precio final determinado por </w:t>
      </w:r>
      <w:r w:rsidR="00416EB2"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sobre la base de su nuevo cálculo y corrección de errores, su Propuesta será rechazada.</w:t>
      </w:r>
    </w:p>
    <w:p w14:paraId="2021247C" w14:textId="77777777" w:rsidR="00424A42"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br/>
        <w:t xml:space="preserve">Una vez recibida la Propuesta, </w:t>
      </w:r>
      <w:r w:rsidR="001512C9"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 xml:space="preserve">no aceptará ninguna variación de precios resultante de aumento de precios, inflación, fluctuación de los tipos de cambio o cualquier otro factor de mercado. En el momento de la Adjudicación del Contrato u Orden de Compra, </w:t>
      </w:r>
      <w:r w:rsidR="001512C9"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se reserva el derecho de modificar (aumentar o disminuir) la cantidad de servicios y/o bienes, hasta un máximo de un veinticinco por ciento (25%) de la oferta total, sin cambios en el precio unitario ni en las restantes condiciones.</w:t>
      </w:r>
    </w:p>
    <w:p w14:paraId="29B5BC1C" w14:textId="77777777" w:rsidR="00424A42" w:rsidRPr="001B33E9" w:rsidRDefault="00424A42" w:rsidP="000D7306">
      <w:pPr>
        <w:jc w:val="both"/>
        <w:rPr>
          <w:rFonts w:asciiTheme="minorHAnsi" w:hAnsiTheme="minorHAnsi"/>
          <w:sz w:val="18"/>
          <w:szCs w:val="18"/>
          <w:lang w:val="es-ES_tradnl"/>
        </w:rPr>
      </w:pPr>
    </w:p>
    <w:p w14:paraId="4736B070" w14:textId="326695A1" w:rsidR="00D80C74"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t xml:space="preserve">Todo Contrato u Orden de Compra emitido como resultado de esta SdP estará sujeto a las Condiciones Generales que se adjuntan al presente documento. El mero acto de presentación de una Propuesta implica que el Proveedor de Servicios acepta sin reparos los Términos y Condiciones Generales de </w:t>
      </w:r>
      <w:r w:rsidR="001512C9" w:rsidRPr="001B33E9">
        <w:rPr>
          <w:rFonts w:asciiTheme="minorHAnsi" w:hAnsiTheme="minorHAnsi"/>
          <w:sz w:val="18"/>
          <w:szCs w:val="18"/>
          <w:lang w:val="es-ES_tradnl"/>
        </w:rPr>
        <w:t>UNODC</w:t>
      </w:r>
      <w:r w:rsidRPr="001B33E9">
        <w:rPr>
          <w:rFonts w:asciiTheme="minorHAnsi" w:hAnsiTheme="minorHAnsi"/>
          <w:sz w:val="18"/>
          <w:szCs w:val="18"/>
          <w:lang w:val="es-ES_tradnl"/>
        </w:rPr>
        <w:t xml:space="preserve">, que se indican en el Anexo </w:t>
      </w:r>
      <w:r w:rsidR="00795EC0" w:rsidRPr="001B33E9">
        <w:rPr>
          <w:rFonts w:asciiTheme="minorHAnsi" w:hAnsiTheme="minorHAnsi"/>
          <w:sz w:val="18"/>
          <w:szCs w:val="18"/>
          <w:lang w:val="es-ES_tradnl"/>
        </w:rPr>
        <w:t>5</w:t>
      </w:r>
      <w:r w:rsidRPr="001B33E9">
        <w:rPr>
          <w:rFonts w:asciiTheme="minorHAnsi" w:hAnsiTheme="minorHAnsi"/>
          <w:sz w:val="18"/>
          <w:szCs w:val="18"/>
          <w:lang w:val="es-ES_tradnl"/>
        </w:rPr>
        <w:t xml:space="preserve"> de la presente SdP.</w:t>
      </w:r>
    </w:p>
    <w:p w14:paraId="11531358" w14:textId="77777777" w:rsidR="009B2C38"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br/>
        <w:t xml:space="preserve">Rogamos tener en cuenta que </w:t>
      </w:r>
      <w:r w:rsidR="001512C9"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6B609C14" w14:textId="77777777" w:rsidR="009B2C38" w:rsidRPr="001B33E9" w:rsidRDefault="009B2C38" w:rsidP="000D7306">
      <w:pPr>
        <w:jc w:val="both"/>
        <w:rPr>
          <w:rFonts w:asciiTheme="minorHAnsi" w:hAnsiTheme="minorHAnsi"/>
          <w:sz w:val="18"/>
          <w:szCs w:val="18"/>
          <w:lang w:val="es-ES_tradnl"/>
        </w:rPr>
      </w:pPr>
    </w:p>
    <w:p w14:paraId="181B81E5" w14:textId="3B19E485" w:rsidR="00D80C74"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t xml:space="preserve">El procedimiento de reclamo para proveedores establecido por el PNUD </w:t>
      </w:r>
      <w:r w:rsidR="00416EB2" w:rsidRPr="001B33E9">
        <w:rPr>
          <w:rFonts w:asciiTheme="minorHAnsi" w:hAnsiTheme="minorHAnsi"/>
          <w:sz w:val="18"/>
          <w:szCs w:val="18"/>
          <w:lang w:val="es-ES_tradnl"/>
        </w:rPr>
        <w:t xml:space="preserve">y UNODC </w:t>
      </w:r>
      <w:r w:rsidRPr="001B33E9">
        <w:rPr>
          <w:rFonts w:asciiTheme="minorHAnsi" w:hAnsiTheme="minorHAnsi"/>
          <w:sz w:val="18"/>
          <w:szCs w:val="18"/>
          <w:lang w:val="es-ES_tradnl"/>
        </w:rPr>
        <w:t xml:space="preserve">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hyperlink r:id="rId13" w:history="1">
        <w:r w:rsidRPr="001B33E9">
          <w:rPr>
            <w:rStyle w:val="Hipervnculo"/>
            <w:rFonts w:asciiTheme="minorHAnsi" w:hAnsiTheme="minorHAnsi"/>
            <w:sz w:val="18"/>
            <w:szCs w:val="18"/>
            <w:lang w:val="es-ES_tradnl"/>
          </w:rPr>
          <w:t>http://www.pnud.org/procurement/protest.shtml</w:t>
        </w:r>
      </w:hyperlink>
      <w:r w:rsidRPr="001B33E9">
        <w:rPr>
          <w:rFonts w:asciiTheme="minorHAnsi" w:hAnsiTheme="minorHAnsi"/>
          <w:sz w:val="18"/>
          <w:szCs w:val="18"/>
          <w:lang w:val="es-ES_tradnl"/>
        </w:rPr>
        <w:t>.</w:t>
      </w:r>
    </w:p>
    <w:p w14:paraId="7252F36C" w14:textId="03C1E8B3" w:rsidR="00D80C74" w:rsidRPr="001B33E9" w:rsidRDefault="006B25DD" w:rsidP="000D7306">
      <w:pPr>
        <w:jc w:val="both"/>
        <w:rPr>
          <w:rFonts w:asciiTheme="minorHAnsi" w:hAnsiTheme="minorHAnsi"/>
          <w:sz w:val="18"/>
          <w:szCs w:val="18"/>
          <w:lang w:val="es-ES_tradnl"/>
        </w:rPr>
      </w:pPr>
      <w:r w:rsidRPr="001B33E9">
        <w:rPr>
          <w:rFonts w:asciiTheme="minorHAnsi" w:hAnsiTheme="minorHAnsi"/>
          <w:sz w:val="18"/>
          <w:szCs w:val="18"/>
          <w:lang w:val="es-ES_tradnl"/>
        </w:rPr>
        <w:br/>
      </w:r>
      <w:r w:rsidR="00416EB2" w:rsidRPr="001B33E9">
        <w:rPr>
          <w:rFonts w:asciiTheme="minorHAnsi" w:hAnsiTheme="minorHAnsi"/>
          <w:sz w:val="18"/>
          <w:szCs w:val="18"/>
          <w:lang w:val="es-ES_tradnl"/>
        </w:rPr>
        <w:t>UNODC</w:t>
      </w:r>
      <w:r w:rsidRPr="001B33E9">
        <w:rPr>
          <w:rFonts w:asciiTheme="minorHAnsi" w:hAnsiTheme="minorHAnsi"/>
          <w:sz w:val="18"/>
          <w:szCs w:val="18"/>
          <w:lang w:val="es-ES_tradnl"/>
        </w:rPr>
        <w:t xml:space="preserve"> insta a todos los potenciales contratistas de servicios a prevenir y evitar los conflictos de intereses, informando a </w:t>
      </w:r>
      <w:r w:rsidR="00416EB2"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si ellos o cualquiera de sus filiales o miembros de su personal han participado en la preparación de los requisitos, el diseño, la estimación de costos o cualquier otra información utilizada en este SdP.</w:t>
      </w:r>
    </w:p>
    <w:p w14:paraId="05650014" w14:textId="77777777" w:rsidR="00424A42" w:rsidRPr="001B33E9" w:rsidRDefault="006B25DD" w:rsidP="00424A42">
      <w:pPr>
        <w:jc w:val="both"/>
        <w:rPr>
          <w:rFonts w:asciiTheme="minorHAnsi" w:hAnsiTheme="minorHAnsi"/>
          <w:sz w:val="18"/>
          <w:szCs w:val="18"/>
          <w:lang w:val="es-ES_tradnl"/>
        </w:rPr>
      </w:pPr>
      <w:r w:rsidRPr="001B33E9">
        <w:rPr>
          <w:rFonts w:asciiTheme="minorHAnsi" w:hAnsiTheme="minorHAnsi"/>
          <w:sz w:val="18"/>
          <w:szCs w:val="18"/>
          <w:lang w:val="es-ES_tradnl"/>
        </w:rPr>
        <w:br/>
      </w:r>
      <w:r w:rsidR="00416EB2" w:rsidRPr="001B33E9">
        <w:rPr>
          <w:rFonts w:asciiTheme="minorHAnsi" w:hAnsiTheme="minorHAnsi"/>
          <w:sz w:val="18"/>
          <w:szCs w:val="18"/>
          <w:lang w:val="es-ES_tradnl"/>
        </w:rPr>
        <w:t>UNODC</w:t>
      </w:r>
      <w:r w:rsidRPr="001B33E9">
        <w:rPr>
          <w:rFonts w:asciiTheme="minorHAnsi" w:hAnsiTheme="minorHAnsi"/>
          <w:sz w:val="18"/>
          <w:szCs w:val="18"/>
          <w:lang w:val="es-ES_tradnl"/>
        </w:rPr>
        <w:t xml:space="preserve"> practica una política de tolerancia cero ante el fraude y otras prácticas prohibidas, y está resuelto a impedir, identificar y abordar todos los actos y prácticas de este tipo contra el propio </w:t>
      </w:r>
      <w:r w:rsidR="00416EB2" w:rsidRPr="001B33E9">
        <w:rPr>
          <w:rFonts w:asciiTheme="minorHAnsi" w:hAnsiTheme="minorHAnsi"/>
          <w:sz w:val="18"/>
          <w:szCs w:val="18"/>
          <w:lang w:val="es-ES_tradnl"/>
        </w:rPr>
        <w:t xml:space="preserve">UNODC </w:t>
      </w:r>
      <w:r w:rsidRPr="001B33E9">
        <w:rPr>
          <w:rFonts w:asciiTheme="minorHAnsi" w:hAnsiTheme="minorHAnsi"/>
          <w:sz w:val="18"/>
          <w:szCs w:val="18"/>
          <w:lang w:val="es-ES_tradnl"/>
        </w:rPr>
        <w:t xml:space="preserve">o contra terceros participantes en actividades de </w:t>
      </w:r>
      <w:r w:rsidR="00416EB2" w:rsidRPr="001B33E9">
        <w:rPr>
          <w:rFonts w:asciiTheme="minorHAnsi" w:hAnsiTheme="minorHAnsi"/>
          <w:sz w:val="18"/>
          <w:szCs w:val="18"/>
          <w:lang w:val="es-ES_tradnl"/>
        </w:rPr>
        <w:t>UNODC</w:t>
      </w:r>
      <w:r w:rsidRPr="001B33E9">
        <w:rPr>
          <w:rFonts w:asciiTheme="minorHAnsi" w:hAnsiTheme="minorHAnsi"/>
          <w:sz w:val="18"/>
          <w:szCs w:val="18"/>
          <w:lang w:val="es-ES_tradnl"/>
        </w:rPr>
        <w:t>. Asimismo, espera que sus contratistas de servicios se adhieran al Código de Conducta de los Contratistas de las Naciones Unidas, que se puede consultar en este enlace:</w:t>
      </w:r>
    </w:p>
    <w:p w14:paraId="4892E476" w14:textId="0EC0BCC9" w:rsidR="00424A42" w:rsidRPr="001B33E9" w:rsidRDefault="00D5473B" w:rsidP="00424A42">
      <w:pPr>
        <w:jc w:val="both"/>
        <w:rPr>
          <w:rStyle w:val="Hipervnculo"/>
          <w:rFonts w:asciiTheme="minorHAnsi" w:hAnsiTheme="minorHAnsi"/>
          <w:sz w:val="18"/>
          <w:szCs w:val="18"/>
          <w:lang w:val="es-ES_tradnl"/>
        </w:rPr>
      </w:pPr>
      <w:hyperlink r:id="rId14" w:history="1">
        <w:r w:rsidR="006B25DD" w:rsidRPr="001B33E9">
          <w:rPr>
            <w:rStyle w:val="Hipervnculo"/>
            <w:rFonts w:asciiTheme="minorHAnsi" w:hAnsiTheme="minorHAnsi"/>
            <w:sz w:val="18"/>
            <w:szCs w:val="18"/>
            <w:lang w:val="es-ES_tradnl"/>
          </w:rPr>
          <w:t>http://www.un.org/depts/ptd/pdf/conduct_english.pdf</w:t>
        </w:r>
      </w:hyperlink>
    </w:p>
    <w:p w14:paraId="060A2996" w14:textId="77777777" w:rsidR="00424A42" w:rsidRPr="001B33E9" w:rsidRDefault="00424A42" w:rsidP="00424A42">
      <w:pPr>
        <w:jc w:val="both"/>
        <w:rPr>
          <w:rStyle w:val="Hipervnculo"/>
          <w:rFonts w:asciiTheme="minorHAnsi" w:hAnsiTheme="minorHAnsi"/>
          <w:sz w:val="18"/>
          <w:szCs w:val="18"/>
          <w:lang w:val="es-ES_tradnl"/>
        </w:rPr>
      </w:pPr>
    </w:p>
    <w:p w14:paraId="1648034D" w14:textId="465355AA" w:rsidR="006B25DD" w:rsidRPr="001B33E9" w:rsidRDefault="006B25DD" w:rsidP="00424A42">
      <w:pPr>
        <w:jc w:val="both"/>
        <w:rPr>
          <w:rFonts w:asciiTheme="minorHAnsi" w:hAnsiTheme="minorHAnsi"/>
          <w:sz w:val="18"/>
          <w:szCs w:val="18"/>
          <w:lang w:val="es-ES_tradnl"/>
        </w:rPr>
      </w:pPr>
      <w:r w:rsidRPr="001B33E9">
        <w:rPr>
          <w:rFonts w:asciiTheme="minorHAnsi" w:hAnsiTheme="minorHAnsi"/>
          <w:sz w:val="18"/>
          <w:szCs w:val="18"/>
          <w:lang w:val="es-ES_tradnl"/>
        </w:rPr>
        <w:t>Le agradecemos su atención y quedamos a la espera de sus propuestas.</w:t>
      </w:r>
    </w:p>
    <w:p w14:paraId="63B35BF0" w14:textId="77777777" w:rsidR="006B25DD" w:rsidRPr="001B33E9" w:rsidRDefault="006B25DD" w:rsidP="000D7306">
      <w:pPr>
        <w:jc w:val="both"/>
        <w:rPr>
          <w:rStyle w:val="Textoennegrita"/>
          <w:rFonts w:asciiTheme="minorHAnsi" w:hAnsiTheme="minorHAnsi" w:cs="Calibri"/>
          <w:b w:val="0"/>
          <w:iCs/>
          <w:sz w:val="18"/>
          <w:szCs w:val="18"/>
          <w:lang w:val="es-ES_tradnl"/>
        </w:rPr>
      </w:pPr>
    </w:p>
    <w:p w14:paraId="0D24AD0C" w14:textId="77777777" w:rsidR="004270F5" w:rsidRPr="001B33E9" w:rsidRDefault="004270F5" w:rsidP="000D7306">
      <w:pPr>
        <w:rPr>
          <w:rStyle w:val="Textoennegrita"/>
          <w:rFonts w:asciiTheme="minorHAnsi" w:hAnsiTheme="minorHAnsi" w:cs="Calibri"/>
          <w:b w:val="0"/>
          <w:iCs/>
          <w:sz w:val="18"/>
          <w:szCs w:val="18"/>
          <w:lang w:val="es-ES_tradnl"/>
        </w:rPr>
      </w:pPr>
    </w:p>
    <w:p w14:paraId="530F5D8E" w14:textId="77777777" w:rsidR="004270F5" w:rsidRPr="001B33E9" w:rsidRDefault="004270F5" w:rsidP="000D7306">
      <w:pPr>
        <w:rPr>
          <w:rStyle w:val="Textoennegrita"/>
          <w:rFonts w:asciiTheme="minorHAnsi" w:hAnsiTheme="minorHAnsi" w:cs="Calibri"/>
          <w:b w:val="0"/>
          <w:iCs/>
          <w:sz w:val="18"/>
          <w:szCs w:val="18"/>
          <w:lang w:val="es-ES_tradnl"/>
        </w:rPr>
      </w:pPr>
    </w:p>
    <w:p w14:paraId="72DB0484" w14:textId="77777777" w:rsidR="00603542" w:rsidRPr="001B33E9" w:rsidRDefault="006B25DD" w:rsidP="000D7306">
      <w:pPr>
        <w:jc w:val="center"/>
        <w:rPr>
          <w:rFonts w:asciiTheme="minorHAnsi" w:hAnsiTheme="minorHAnsi" w:cs="Calibri"/>
          <w:i/>
          <w:iCs/>
          <w:snapToGrid w:val="0"/>
          <w:sz w:val="18"/>
          <w:szCs w:val="18"/>
          <w:lang w:val="es-ES_tradnl"/>
        </w:rPr>
      </w:pPr>
      <w:r w:rsidRPr="001B33E9">
        <w:rPr>
          <w:rStyle w:val="Textoennegrita"/>
          <w:rFonts w:asciiTheme="minorHAnsi" w:hAnsiTheme="minorHAnsi" w:cs="Calibri"/>
          <w:b w:val="0"/>
          <w:iCs/>
          <w:sz w:val="18"/>
          <w:szCs w:val="18"/>
          <w:lang w:val="es-ES_tradnl"/>
        </w:rPr>
        <w:t>Atentamente le saluda,</w:t>
      </w:r>
    </w:p>
    <w:p w14:paraId="57491F3B" w14:textId="3EA3C579" w:rsidR="00737182" w:rsidRPr="001B33E9" w:rsidRDefault="00416EB2" w:rsidP="000D7306">
      <w:pPr>
        <w:jc w:val="center"/>
        <w:rPr>
          <w:rFonts w:asciiTheme="minorHAnsi" w:eastAsia="MS Mincho" w:hAnsiTheme="minorHAnsi" w:cs="Calibri"/>
          <w:b/>
          <w:i/>
          <w:noProof/>
          <w:kern w:val="28"/>
          <w:sz w:val="18"/>
          <w:szCs w:val="18"/>
          <w:lang w:val="es-CO"/>
        </w:rPr>
      </w:pPr>
      <w:r w:rsidRPr="001B33E9">
        <w:rPr>
          <w:rFonts w:asciiTheme="minorHAnsi" w:eastAsia="MS Mincho" w:hAnsiTheme="minorHAnsi" w:cs="Calibri"/>
          <w:b/>
          <w:i/>
          <w:noProof/>
          <w:kern w:val="28"/>
          <w:sz w:val="18"/>
          <w:szCs w:val="18"/>
          <w:lang w:val="es-CO"/>
        </w:rPr>
        <w:t>Unidad de Adquisiciones</w:t>
      </w:r>
    </w:p>
    <w:p w14:paraId="2B400E33" w14:textId="2FBA85C4" w:rsidR="00603542" w:rsidRPr="001B33E9" w:rsidRDefault="00416EB2" w:rsidP="000D7306">
      <w:pPr>
        <w:jc w:val="center"/>
        <w:rPr>
          <w:rFonts w:asciiTheme="minorHAnsi" w:hAnsiTheme="minorHAnsi" w:cs="Calibri"/>
          <w:b/>
          <w:sz w:val="18"/>
          <w:szCs w:val="18"/>
          <w:lang w:val="es-ES_tradnl"/>
        </w:rPr>
      </w:pPr>
      <w:r w:rsidRPr="001B33E9">
        <w:rPr>
          <w:rFonts w:asciiTheme="minorHAnsi" w:eastAsia="MS Mincho" w:hAnsiTheme="minorHAnsi" w:cs="Calibri"/>
          <w:b/>
          <w:i/>
          <w:noProof/>
          <w:kern w:val="28"/>
          <w:sz w:val="18"/>
          <w:szCs w:val="18"/>
          <w:lang w:val="es-CO"/>
        </w:rPr>
        <w:t>UNODC Colombia</w:t>
      </w:r>
      <w:r w:rsidR="00603542" w:rsidRPr="001B33E9">
        <w:rPr>
          <w:rFonts w:asciiTheme="minorHAnsi" w:hAnsiTheme="minorHAnsi" w:cs="Calibri"/>
          <w:b/>
          <w:sz w:val="18"/>
          <w:szCs w:val="18"/>
          <w:lang w:val="es-ES_tradnl"/>
        </w:rPr>
        <w:br w:type="page"/>
      </w:r>
    </w:p>
    <w:p w14:paraId="536D865B" w14:textId="77777777" w:rsidR="00BB13AA" w:rsidRPr="001B33E9" w:rsidRDefault="00520967" w:rsidP="000D7306">
      <w:pPr>
        <w:ind w:firstLine="720"/>
        <w:jc w:val="right"/>
        <w:rPr>
          <w:rFonts w:asciiTheme="minorHAnsi" w:hAnsiTheme="minorHAnsi" w:cs="Calibri"/>
          <w:b/>
          <w:sz w:val="18"/>
          <w:szCs w:val="18"/>
          <w:lang w:val="es-ES_tradnl"/>
        </w:rPr>
      </w:pPr>
      <w:r w:rsidRPr="001B33E9">
        <w:rPr>
          <w:rFonts w:asciiTheme="minorHAnsi" w:hAnsiTheme="minorHAnsi" w:cs="Calibri"/>
          <w:b/>
          <w:sz w:val="18"/>
          <w:szCs w:val="18"/>
          <w:lang w:val="es-ES_tradnl"/>
        </w:rPr>
        <w:lastRenderedPageBreak/>
        <w:t>Anexo</w:t>
      </w:r>
      <w:r w:rsidR="00BB13AA" w:rsidRPr="001B33E9">
        <w:rPr>
          <w:rFonts w:asciiTheme="minorHAnsi" w:hAnsiTheme="minorHAnsi" w:cs="Calibri"/>
          <w:b/>
          <w:sz w:val="18"/>
          <w:szCs w:val="18"/>
          <w:lang w:val="es-ES_tradnl"/>
        </w:rPr>
        <w:t xml:space="preserve"> </w:t>
      </w:r>
      <w:r w:rsidR="00A7508B" w:rsidRPr="001B33E9">
        <w:rPr>
          <w:rFonts w:asciiTheme="minorHAnsi" w:hAnsiTheme="minorHAnsi" w:cs="Calibri"/>
          <w:b/>
          <w:sz w:val="18"/>
          <w:szCs w:val="18"/>
          <w:lang w:val="es-ES_tradnl"/>
        </w:rPr>
        <w:t>1</w:t>
      </w:r>
    </w:p>
    <w:p w14:paraId="5BF5FB84" w14:textId="54B1EB9B" w:rsidR="00DB7701" w:rsidRPr="001B33E9" w:rsidRDefault="00AF2617" w:rsidP="00100E40">
      <w:pPr>
        <w:jc w:val="center"/>
        <w:rPr>
          <w:rFonts w:asciiTheme="minorHAnsi" w:hAnsiTheme="minorHAnsi" w:cs="Calibri"/>
          <w:bCs/>
          <w:sz w:val="18"/>
          <w:szCs w:val="18"/>
          <w:lang w:val="es-ES_tradnl"/>
        </w:rPr>
      </w:pPr>
      <w:r w:rsidRPr="001B33E9">
        <w:rPr>
          <w:rFonts w:asciiTheme="minorHAnsi" w:hAnsiTheme="minorHAnsi" w:cs="Calibri"/>
          <w:b/>
          <w:sz w:val="18"/>
          <w:szCs w:val="18"/>
          <w:lang w:val="es-ES_tradnl"/>
        </w:rPr>
        <w:t>DESCRIPCIÓN DE REQUISITOS</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051"/>
      </w:tblGrid>
      <w:tr w:rsidR="00DB7701" w:rsidRPr="00D5473B" w14:paraId="6EC0888A" w14:textId="77777777" w:rsidTr="002823F4">
        <w:trPr>
          <w:trHeight w:val="416"/>
          <w:jc w:val="center"/>
        </w:trPr>
        <w:tc>
          <w:tcPr>
            <w:tcW w:w="2592" w:type="dxa"/>
            <w:shd w:val="clear" w:color="auto" w:fill="auto"/>
          </w:tcPr>
          <w:p w14:paraId="06BEEF71" w14:textId="77777777" w:rsidR="00AF2617" w:rsidRPr="001B33E9" w:rsidRDefault="004D22F4"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Contexto de</w:t>
            </w:r>
            <w:r w:rsidR="009951D4" w:rsidRPr="001B33E9">
              <w:rPr>
                <w:rFonts w:asciiTheme="minorHAnsi" w:hAnsiTheme="minorHAnsi" w:cs="Calibri"/>
                <w:bCs/>
                <w:sz w:val="18"/>
                <w:szCs w:val="18"/>
                <w:lang w:val="es-ES_tradnl"/>
              </w:rPr>
              <w:t xml:space="preserve"> </w:t>
            </w:r>
            <w:r w:rsidRPr="001B33E9">
              <w:rPr>
                <w:rFonts w:asciiTheme="minorHAnsi" w:hAnsiTheme="minorHAnsi" w:cs="Calibri"/>
                <w:bCs/>
                <w:sz w:val="18"/>
                <w:szCs w:val="18"/>
                <w:lang w:val="es-ES_tradnl"/>
              </w:rPr>
              <w:t>l</w:t>
            </w:r>
            <w:r w:rsidR="009951D4" w:rsidRPr="001B33E9">
              <w:rPr>
                <w:rFonts w:asciiTheme="minorHAnsi" w:hAnsiTheme="minorHAnsi" w:cs="Calibri"/>
                <w:bCs/>
                <w:sz w:val="18"/>
                <w:szCs w:val="18"/>
                <w:lang w:val="es-ES_tradnl"/>
              </w:rPr>
              <w:t>os</w:t>
            </w:r>
            <w:r w:rsidRPr="001B33E9">
              <w:rPr>
                <w:rFonts w:asciiTheme="minorHAnsi" w:hAnsiTheme="minorHAnsi" w:cs="Calibri"/>
                <w:bCs/>
                <w:sz w:val="18"/>
                <w:szCs w:val="18"/>
                <w:lang w:val="es-ES_tradnl"/>
              </w:rPr>
              <w:t xml:space="preserve"> requisito</w:t>
            </w:r>
            <w:r w:rsidR="009951D4" w:rsidRPr="001B33E9">
              <w:rPr>
                <w:rFonts w:asciiTheme="minorHAnsi" w:hAnsiTheme="minorHAnsi" w:cs="Calibri"/>
                <w:bCs/>
                <w:sz w:val="18"/>
                <w:szCs w:val="18"/>
                <w:lang w:val="es-ES_tradnl"/>
              </w:rPr>
              <w:t>s</w:t>
            </w:r>
          </w:p>
        </w:tc>
        <w:tc>
          <w:tcPr>
            <w:tcW w:w="7051" w:type="dxa"/>
            <w:shd w:val="clear" w:color="auto" w:fill="auto"/>
            <w:vAlign w:val="center"/>
          </w:tcPr>
          <w:p w14:paraId="3A59D50C" w14:textId="77777777" w:rsidR="002823F4" w:rsidRPr="001B33E9" w:rsidRDefault="002823F4" w:rsidP="002823F4">
            <w:pPr>
              <w:jc w:val="both"/>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El Ministerio de Justicia y del Derecho tiene entre sus funciones asesorar y apoyar al Consejo Nacional de Estupefacientes y al Gobierno Nacional, en la formulación de las políticas y programas en materia de lucha contra la producción, el tráfico y el uso de drogas que producen dependencia. Además, adelanta estudios e investigaciones relacionados con el problema de las drogas ilícitas en sus diferentes manifestaciones. Para tal fin cuenta con el Observatorio de Drogas de Colombia (ODC), el cual se constituye en centro de  generación de conocimiento que permite mejorar la comprensión del problema de las drogas, como insumo fundamental para la formulación de políticas públicas en la materia.</w:t>
            </w:r>
          </w:p>
          <w:p w14:paraId="234EF525" w14:textId="77777777" w:rsidR="002823F4" w:rsidRPr="001B33E9" w:rsidRDefault="002823F4" w:rsidP="002823F4">
            <w:pPr>
              <w:jc w:val="both"/>
              <w:rPr>
                <w:rFonts w:asciiTheme="minorHAnsi" w:hAnsiTheme="minorHAnsi"/>
                <w:color w:val="000000"/>
                <w:sz w:val="18"/>
                <w:szCs w:val="18"/>
                <w:lang w:val="es-CO" w:eastAsia="es-CO"/>
              </w:rPr>
            </w:pPr>
          </w:p>
          <w:p w14:paraId="271F405E" w14:textId="77777777" w:rsidR="002823F4" w:rsidRPr="001B33E9" w:rsidRDefault="002823F4" w:rsidP="002823F4">
            <w:pPr>
              <w:jc w:val="both"/>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 xml:space="preserve">Por su parte, el INPEC, a través de la Dirección de Atención y Tratamiento, como área misional, consciente de la relevancia que reviste el tema del consumo de sustancias psicoactivas en la población privada de la libertad  y por ende de la importancia de dar continuidad al desarrollo del programa de “prevención del consumo de sustancias psicoactivas e intervención a la farmacodependencia”, estructurado en concordancia con la Política Nacional para la reducción del consumo de SPA, determinó como una de las metas del plan de acción de la Subdirección de Atención en Salud para la vigencia 2014, la aplicación de una encuesta sobre el consumo de drogas  a una muestra representativa de la población de internos e internas de   los ERON (Establecimiento de Reclusión del Orden Nacional), con el fin de  determinar la dimensión y características del consumo de sustancias psicoactivas en la población reclusa, además de actualizar la información obtenida en el último estudio científico respecto de la incidencia y prevalencia del consumo en la población reclusa de los Establecimientos de Reclusión adscritos al INPEC realizado en el año 2007, con el fin de contar con insumos técnicos  confiables y válidos para la ulterior toma de decisiones. </w:t>
            </w:r>
          </w:p>
          <w:p w14:paraId="74F52B44" w14:textId="77777777" w:rsidR="002823F4" w:rsidRPr="001B33E9" w:rsidRDefault="002823F4" w:rsidP="002823F4">
            <w:pPr>
              <w:jc w:val="both"/>
              <w:rPr>
                <w:rFonts w:asciiTheme="minorHAnsi" w:hAnsiTheme="minorHAnsi"/>
                <w:color w:val="000000"/>
                <w:sz w:val="18"/>
                <w:szCs w:val="18"/>
                <w:lang w:val="es-CO" w:eastAsia="es-CO"/>
              </w:rPr>
            </w:pPr>
          </w:p>
          <w:p w14:paraId="7C89B6BA" w14:textId="77777777" w:rsidR="002823F4" w:rsidRPr="001B33E9" w:rsidRDefault="002823F4" w:rsidP="002823F4">
            <w:pPr>
              <w:jc w:val="both"/>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 xml:space="preserve">Teniendo en cuenta que los estudios realizados acerca de la incidencia y prevalencia de consumo de sustancias psicoactivas muestran una alta correlación con la conducta delictiva, se hace importante corroborar al interior de los establecimientos carcelarios la relación  que tienen los factores de riesgo inherentes al medio (el hacinamiento, los factores emocionales asociados a la pérdida de la libertad, el consumo de los pares, etc.), con el inicio, mantenimiento o aumento  de consumo de  SPA  tanto lícitas como ilícitas.  En el ámbito de la investigación sobre consumo de drogas, tiene especial relevancia caracterizar el consumo de spa en segmentos especiales en los que el uso de drogas tiene mayor impacto, como es el caso de la población privada de la libertad. </w:t>
            </w:r>
          </w:p>
          <w:p w14:paraId="4A33F47B" w14:textId="77777777" w:rsidR="002823F4" w:rsidRPr="001B33E9" w:rsidRDefault="002823F4" w:rsidP="002823F4">
            <w:pPr>
              <w:jc w:val="both"/>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 xml:space="preserve"> </w:t>
            </w:r>
          </w:p>
          <w:p w14:paraId="4636F6B6" w14:textId="77777777" w:rsidR="002823F4" w:rsidRPr="001B33E9" w:rsidRDefault="002823F4" w:rsidP="002823F4">
            <w:pPr>
              <w:jc w:val="both"/>
              <w:rPr>
                <w:rFonts w:asciiTheme="minorHAnsi" w:hAnsiTheme="minorHAnsi"/>
                <w:color w:val="000000"/>
                <w:kern w:val="28"/>
                <w:sz w:val="18"/>
                <w:szCs w:val="18"/>
                <w:lang w:val="es-CO" w:eastAsia="es-CO"/>
              </w:rPr>
            </w:pPr>
            <w:r w:rsidRPr="001B33E9">
              <w:rPr>
                <w:rFonts w:asciiTheme="minorHAnsi" w:hAnsiTheme="minorHAnsi"/>
                <w:color w:val="000000"/>
                <w:sz w:val="18"/>
                <w:szCs w:val="18"/>
                <w:lang w:val="es-CO" w:eastAsia="es-CO"/>
              </w:rPr>
              <w:t xml:space="preserve">Teniendo en cuenta la estructura orgánica del sistema Penitenciario y Carcelario como ente adscrito al Ministerio de Justicia y del Derecho y la relación funcional con la Dirección de Política contra las Drogas y actividades Relacionadas de ese Ministerio, además de la naturaleza del Observatorio de drogas de Colombia (que funciona allí) en cuanto a estudios e investigaciones relacionados con el consumo de SPA, el Ministerio de Justicia y del Derecho y el INPEC aúnan esfuerzos técnicos y financieros para </w:t>
            </w:r>
            <w:r w:rsidRPr="001B33E9">
              <w:rPr>
                <w:rFonts w:asciiTheme="minorHAnsi" w:hAnsiTheme="minorHAnsi"/>
                <w:color w:val="000000"/>
                <w:kern w:val="28"/>
                <w:sz w:val="18"/>
                <w:szCs w:val="18"/>
                <w:lang w:val="es-CO" w:eastAsia="es-CO"/>
              </w:rPr>
              <w:t>para la realización del estudio de consumo de SPA en el medio penitenciario y carcelario a través de la aplicación del instrumento dispuesto por el Observatorio Interamericano de Drogas de la CICAD/OEA y ajustado al contexto nacional Carcelario.</w:t>
            </w:r>
          </w:p>
          <w:p w14:paraId="45A390C3" w14:textId="77777777" w:rsidR="002823F4" w:rsidRPr="001B33E9" w:rsidRDefault="002823F4" w:rsidP="002823F4">
            <w:pPr>
              <w:rPr>
                <w:rFonts w:asciiTheme="minorHAnsi" w:hAnsiTheme="minorHAnsi"/>
                <w:color w:val="000000"/>
                <w:sz w:val="18"/>
                <w:szCs w:val="18"/>
                <w:lang w:val="es-CO" w:eastAsia="es-CO"/>
              </w:rPr>
            </w:pPr>
          </w:p>
          <w:p w14:paraId="2EF57137" w14:textId="77777777" w:rsidR="002823F4" w:rsidRPr="001B33E9" w:rsidRDefault="002823F4" w:rsidP="002823F4">
            <w:pPr>
              <w:jc w:val="both"/>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Este estudio aportará al conocimiento de los eventos de salud y  a la trascendencia de los datos como elementos válidos transformados en información del individuo en condición de privación de libertad,  para la toma de decisiones pertinentes, oportunas y que respondan a una necesidad particular, que además coincidan con el tiempo de permanencia de los internos dentro del sistema.</w:t>
            </w:r>
          </w:p>
          <w:p w14:paraId="190525CC" w14:textId="77777777" w:rsidR="002823F4" w:rsidRPr="001B33E9" w:rsidRDefault="002823F4" w:rsidP="002823F4">
            <w:pPr>
              <w:rPr>
                <w:rFonts w:asciiTheme="minorHAnsi" w:hAnsiTheme="minorHAnsi"/>
                <w:color w:val="000000"/>
                <w:sz w:val="18"/>
                <w:szCs w:val="18"/>
                <w:lang w:val="es-CO" w:eastAsia="es-CO"/>
              </w:rPr>
            </w:pPr>
          </w:p>
          <w:p w14:paraId="7587BC47" w14:textId="77777777" w:rsidR="002823F4" w:rsidRPr="001B33E9" w:rsidRDefault="002823F4" w:rsidP="002823F4">
            <w:pPr>
              <w:jc w:val="both"/>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El  impacto de los resultados del estudio a corto plazo será   el concurso y compromiso de todos los actores vinculados con el tema  de consumo para  el desarrollo sostenido  de los programas de promoción, prevención e intervención; efectivos en la disminución del consumo.</w:t>
            </w:r>
          </w:p>
          <w:p w14:paraId="65F47886" w14:textId="3401167D" w:rsidR="00737182" w:rsidRPr="001B33E9" w:rsidRDefault="002823F4" w:rsidP="002823F4">
            <w:pPr>
              <w:jc w:val="both"/>
              <w:rPr>
                <w:rFonts w:asciiTheme="minorHAnsi" w:hAnsiTheme="minorHAnsi"/>
                <w:bCs/>
                <w:sz w:val="18"/>
                <w:szCs w:val="18"/>
                <w:lang w:val="es-CO"/>
              </w:rPr>
            </w:pPr>
            <w:r w:rsidRPr="001B33E9">
              <w:rPr>
                <w:rFonts w:asciiTheme="minorHAnsi" w:hAnsiTheme="minorHAnsi"/>
                <w:color w:val="000000"/>
                <w:sz w:val="18"/>
                <w:szCs w:val="18"/>
                <w:lang w:val="es-CO" w:eastAsia="es-CO"/>
              </w:rPr>
              <w:lastRenderedPageBreak/>
              <w:t>Mediante esta contratación el proponente será responsable de adelantar el trabajo de campo en la Zona Norte, Oriente y Noroeste que permita recoger la información relacionada con el consumo de drogas. Las instituciones involucradas proveerán a proponente el diseño muestral, el instrumento base y la metodología de recolección.</w:t>
            </w:r>
          </w:p>
        </w:tc>
      </w:tr>
      <w:tr w:rsidR="00DB7701" w:rsidRPr="00D5473B" w14:paraId="226C9884" w14:textId="77777777" w:rsidTr="006F0578">
        <w:trPr>
          <w:trHeight w:val="43"/>
          <w:jc w:val="center"/>
        </w:trPr>
        <w:tc>
          <w:tcPr>
            <w:tcW w:w="2592" w:type="dxa"/>
            <w:shd w:val="clear" w:color="auto" w:fill="auto"/>
          </w:tcPr>
          <w:p w14:paraId="2E01A501" w14:textId="77777777" w:rsidR="00AF2617" w:rsidRPr="001B33E9" w:rsidRDefault="004D22F4"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lastRenderedPageBreak/>
              <w:t>Breve descripción de los servicios solicitados</w:t>
            </w:r>
          </w:p>
        </w:tc>
        <w:tc>
          <w:tcPr>
            <w:tcW w:w="7051" w:type="dxa"/>
            <w:shd w:val="clear" w:color="auto" w:fill="auto"/>
            <w:vAlign w:val="center"/>
          </w:tcPr>
          <w:p w14:paraId="4E22A6FA" w14:textId="6912C792" w:rsidR="00FD76E1" w:rsidRPr="001B33E9" w:rsidRDefault="002823F4" w:rsidP="006F0578">
            <w:pPr>
              <w:contextualSpacing/>
              <w:jc w:val="both"/>
              <w:rPr>
                <w:rFonts w:asciiTheme="minorHAnsi" w:hAnsiTheme="minorHAnsi" w:cs="Calibri"/>
                <w:bCs/>
                <w:sz w:val="18"/>
                <w:szCs w:val="18"/>
                <w:lang w:val="es-CO"/>
              </w:rPr>
            </w:pPr>
            <w:r w:rsidRPr="001B33E9">
              <w:rPr>
                <w:rFonts w:asciiTheme="minorHAnsi" w:hAnsiTheme="minorHAnsi"/>
                <w:color w:val="000000"/>
                <w:sz w:val="18"/>
                <w:szCs w:val="18"/>
                <w:lang w:val="es-CO" w:eastAsia="es-CO"/>
              </w:rPr>
              <w:t>Recolección de la información intramural del estudio nacional de consumo de sustancias psicoactivas en población carcelaria en los centros carcelarios y penitenciarios de la Zona Norte, Oriente y Noroeste adscritos al INPEC a través de la aplicación del protocolo que será entregado por el Ministerio de Justicia y del Derecho, el INPEC y UNODC.</w:t>
            </w:r>
          </w:p>
        </w:tc>
      </w:tr>
      <w:tr w:rsidR="00DB7701" w:rsidRPr="00D5473B" w14:paraId="0F8B8523" w14:textId="77777777" w:rsidTr="006F0578">
        <w:trPr>
          <w:trHeight w:val="852"/>
          <w:jc w:val="center"/>
        </w:trPr>
        <w:tc>
          <w:tcPr>
            <w:tcW w:w="2592" w:type="dxa"/>
            <w:shd w:val="clear" w:color="auto" w:fill="auto"/>
          </w:tcPr>
          <w:p w14:paraId="3B23D5AC" w14:textId="77777777" w:rsidR="00DB7701" w:rsidRPr="001B33E9" w:rsidRDefault="0006199E"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Relación y descripción </w:t>
            </w:r>
            <w:r w:rsidR="00AF2617" w:rsidRPr="001B33E9">
              <w:rPr>
                <w:rFonts w:asciiTheme="minorHAnsi" w:hAnsiTheme="minorHAnsi" w:cs="Calibri"/>
                <w:bCs/>
                <w:sz w:val="18"/>
                <w:szCs w:val="18"/>
                <w:lang w:val="es-ES_tradnl"/>
              </w:rPr>
              <w:t xml:space="preserve">de los </w:t>
            </w:r>
            <w:r w:rsidR="006B25DD" w:rsidRPr="001B33E9">
              <w:rPr>
                <w:rFonts w:asciiTheme="minorHAnsi" w:hAnsiTheme="minorHAnsi" w:cs="Calibri"/>
                <w:bCs/>
                <w:sz w:val="18"/>
                <w:szCs w:val="18"/>
                <w:lang w:val="es-ES_tradnl"/>
              </w:rPr>
              <w:t>productos</w:t>
            </w:r>
            <w:r w:rsidR="00AF2617" w:rsidRPr="001B33E9">
              <w:rPr>
                <w:rFonts w:asciiTheme="minorHAnsi" w:hAnsiTheme="minorHAnsi" w:cs="Calibri"/>
                <w:bCs/>
                <w:sz w:val="18"/>
                <w:szCs w:val="18"/>
                <w:lang w:val="es-ES_tradnl"/>
              </w:rPr>
              <w:t xml:space="preserve"> </w:t>
            </w:r>
            <w:r w:rsidRPr="001B33E9">
              <w:rPr>
                <w:rFonts w:asciiTheme="minorHAnsi" w:hAnsiTheme="minorHAnsi" w:cs="Calibri"/>
                <w:bCs/>
                <w:sz w:val="18"/>
                <w:szCs w:val="18"/>
                <w:lang w:val="es-ES_tradnl"/>
              </w:rPr>
              <w:t>esperado</w:t>
            </w:r>
            <w:r w:rsidR="00AF2617" w:rsidRPr="001B33E9">
              <w:rPr>
                <w:rFonts w:asciiTheme="minorHAnsi" w:hAnsiTheme="minorHAnsi" w:cs="Calibri"/>
                <w:bCs/>
                <w:sz w:val="18"/>
                <w:szCs w:val="18"/>
                <w:lang w:val="es-ES_tradnl"/>
              </w:rPr>
              <w:t>s</w:t>
            </w:r>
          </w:p>
        </w:tc>
        <w:tc>
          <w:tcPr>
            <w:tcW w:w="7051" w:type="dxa"/>
            <w:shd w:val="clear" w:color="auto" w:fill="auto"/>
            <w:vAlign w:val="center"/>
          </w:tcPr>
          <w:p w14:paraId="7C1588CD" w14:textId="77777777" w:rsidR="00416EB2" w:rsidRPr="001B33E9" w:rsidRDefault="00416EB2" w:rsidP="002823F4">
            <w:pPr>
              <w:pStyle w:val="Sangradetextonormal"/>
              <w:snapToGrid/>
              <w:ind w:left="6"/>
              <w:jc w:val="both"/>
              <w:rPr>
                <w:rFonts w:asciiTheme="minorHAnsi" w:hAnsiTheme="minorHAnsi" w:cs="Calibri"/>
                <w:bCs/>
                <w:sz w:val="18"/>
                <w:szCs w:val="18"/>
                <w:lang w:val="es-CO"/>
              </w:rPr>
            </w:pPr>
          </w:p>
          <w:p w14:paraId="612E083F" w14:textId="77777777" w:rsidR="002823F4" w:rsidRPr="001B33E9" w:rsidRDefault="002823F4" w:rsidP="002823F4">
            <w:pPr>
              <w:pStyle w:val="Sangradetextonormal"/>
              <w:snapToGrid/>
              <w:ind w:left="6"/>
              <w:jc w:val="both"/>
              <w:rPr>
                <w:rFonts w:asciiTheme="minorHAnsi" w:hAnsiTheme="minorHAnsi" w:cs="Calibri"/>
                <w:bCs/>
                <w:sz w:val="18"/>
                <w:szCs w:val="18"/>
                <w:lang w:val="es-CO"/>
              </w:rPr>
            </w:pPr>
          </w:p>
          <w:tbl>
            <w:tblPr>
              <w:tblW w:w="4863" w:type="pct"/>
              <w:tblCellMar>
                <w:left w:w="70" w:type="dxa"/>
                <w:right w:w="70" w:type="dxa"/>
              </w:tblCellMar>
              <w:tblLook w:val="04A0" w:firstRow="1" w:lastRow="0" w:firstColumn="1" w:lastColumn="0" w:noHBand="0" w:noVBand="1"/>
            </w:tblPr>
            <w:tblGrid>
              <w:gridCol w:w="523"/>
              <w:gridCol w:w="6115"/>
            </w:tblGrid>
            <w:tr w:rsidR="002823F4" w:rsidRPr="001B33E9" w14:paraId="0B4A4EC5" w14:textId="77777777" w:rsidTr="002823F4">
              <w:trPr>
                <w:trHeight w:val="45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F48C1" w14:textId="77777777" w:rsidR="002823F4" w:rsidRPr="001B33E9" w:rsidRDefault="002823F4" w:rsidP="00D63E84">
                  <w:pPr>
                    <w:jc w:val="center"/>
                    <w:rPr>
                      <w:rFonts w:asciiTheme="minorHAnsi" w:hAnsiTheme="minorHAnsi"/>
                      <w:b/>
                      <w:bCs/>
                      <w:color w:val="000000"/>
                      <w:sz w:val="18"/>
                      <w:szCs w:val="18"/>
                      <w:lang w:eastAsia="es-CO"/>
                    </w:rPr>
                  </w:pPr>
                  <w:r w:rsidRPr="001B33E9">
                    <w:rPr>
                      <w:rFonts w:asciiTheme="minorHAnsi" w:hAnsiTheme="minorHAnsi"/>
                      <w:b/>
                      <w:bCs/>
                      <w:color w:val="000000"/>
                      <w:sz w:val="18"/>
                      <w:szCs w:val="18"/>
                      <w:lang w:eastAsia="es-CO"/>
                    </w:rPr>
                    <w:t>ÍTEM</w:t>
                  </w:r>
                </w:p>
              </w:tc>
              <w:tc>
                <w:tcPr>
                  <w:tcW w:w="4649" w:type="pct"/>
                  <w:tcBorders>
                    <w:top w:val="single" w:sz="4" w:space="0" w:color="auto"/>
                    <w:left w:val="nil"/>
                    <w:bottom w:val="single" w:sz="4" w:space="0" w:color="auto"/>
                    <w:right w:val="single" w:sz="4" w:space="0" w:color="auto"/>
                  </w:tcBorders>
                  <w:shd w:val="clear" w:color="auto" w:fill="auto"/>
                  <w:vAlign w:val="center"/>
                  <w:hideMark/>
                </w:tcPr>
                <w:p w14:paraId="0596F539" w14:textId="77777777" w:rsidR="002823F4" w:rsidRPr="001B33E9" w:rsidRDefault="002823F4" w:rsidP="00D63E84">
                  <w:pPr>
                    <w:jc w:val="center"/>
                    <w:rPr>
                      <w:rFonts w:asciiTheme="minorHAnsi" w:hAnsiTheme="minorHAnsi"/>
                      <w:b/>
                      <w:bCs/>
                      <w:color w:val="000000"/>
                      <w:sz w:val="18"/>
                      <w:szCs w:val="18"/>
                      <w:lang w:eastAsia="es-CO"/>
                    </w:rPr>
                  </w:pPr>
                  <w:r w:rsidRPr="001B33E9">
                    <w:rPr>
                      <w:rFonts w:asciiTheme="minorHAnsi" w:hAnsiTheme="minorHAnsi"/>
                      <w:b/>
                      <w:bCs/>
                      <w:color w:val="000000"/>
                      <w:sz w:val="18"/>
                      <w:szCs w:val="18"/>
                      <w:lang w:eastAsia="es-CO"/>
                    </w:rPr>
                    <w:t>PRODUCTO</w:t>
                  </w:r>
                </w:p>
              </w:tc>
            </w:tr>
            <w:tr w:rsidR="002823F4" w:rsidRPr="00D5473B" w14:paraId="05BB59B3" w14:textId="77777777" w:rsidTr="002823F4">
              <w:trPr>
                <w:trHeight w:val="23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CA4D9" w14:textId="77777777" w:rsidR="002823F4" w:rsidRPr="001B33E9" w:rsidRDefault="002823F4" w:rsidP="00D63E84">
                  <w:pPr>
                    <w:jc w:val="center"/>
                    <w:rPr>
                      <w:rFonts w:asciiTheme="minorHAnsi" w:hAnsiTheme="minorHAnsi"/>
                      <w:color w:val="000000"/>
                      <w:sz w:val="18"/>
                      <w:szCs w:val="18"/>
                      <w:lang w:eastAsia="es-CO"/>
                    </w:rPr>
                  </w:pPr>
                  <w:r w:rsidRPr="001B33E9">
                    <w:rPr>
                      <w:rFonts w:asciiTheme="minorHAnsi" w:hAnsiTheme="minorHAnsi"/>
                      <w:color w:val="000000"/>
                      <w:sz w:val="18"/>
                      <w:szCs w:val="18"/>
                      <w:lang w:eastAsia="es-CO"/>
                    </w:rPr>
                    <w:t>1</w:t>
                  </w:r>
                </w:p>
              </w:tc>
              <w:tc>
                <w:tcPr>
                  <w:tcW w:w="4649" w:type="pct"/>
                  <w:tcBorders>
                    <w:top w:val="single" w:sz="4" w:space="0" w:color="auto"/>
                    <w:left w:val="nil"/>
                    <w:bottom w:val="single" w:sz="4" w:space="0" w:color="auto"/>
                    <w:right w:val="single" w:sz="4" w:space="0" w:color="auto"/>
                  </w:tcBorders>
                  <w:shd w:val="clear" w:color="auto" w:fill="auto"/>
                  <w:vAlign w:val="center"/>
                  <w:hideMark/>
                </w:tcPr>
                <w:p w14:paraId="2C0CE509" w14:textId="77777777" w:rsidR="002823F4" w:rsidRPr="001B33E9" w:rsidRDefault="002823F4" w:rsidP="00D63E84">
                  <w:pPr>
                    <w:rPr>
                      <w:rFonts w:asciiTheme="minorHAnsi" w:hAnsiTheme="minorHAnsi"/>
                      <w:sz w:val="18"/>
                      <w:szCs w:val="18"/>
                      <w:lang w:val="es-CO" w:eastAsia="es-CO"/>
                    </w:rPr>
                  </w:pPr>
                  <w:r w:rsidRPr="001B33E9">
                    <w:rPr>
                      <w:rFonts w:asciiTheme="minorHAnsi" w:hAnsiTheme="minorHAnsi" w:cs="Arial"/>
                      <w:sz w:val="18"/>
                      <w:szCs w:val="18"/>
                      <w:lang w:val="es-CO"/>
                    </w:rPr>
                    <w:t>Plan de trabajo detallado con cronograma de actividades, productos y resultados esperados ajustados  y aprobados por el Ministerio de Justicia y del Derecho, el INPEC y UNODC.</w:t>
                  </w:r>
                  <w:r w:rsidRPr="001B33E9">
                    <w:rPr>
                      <w:rFonts w:asciiTheme="minorHAnsi" w:hAnsiTheme="minorHAnsi"/>
                      <w:sz w:val="18"/>
                      <w:szCs w:val="18"/>
                      <w:lang w:val="es-CO" w:eastAsia="es-CO"/>
                    </w:rPr>
                    <w:t> </w:t>
                  </w:r>
                </w:p>
              </w:tc>
            </w:tr>
            <w:tr w:rsidR="002823F4" w:rsidRPr="00D5473B" w14:paraId="61B0841C" w14:textId="77777777" w:rsidTr="002823F4">
              <w:trPr>
                <w:trHeight w:val="23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CC9D1" w14:textId="77777777" w:rsidR="002823F4" w:rsidRPr="001B33E9" w:rsidRDefault="002823F4" w:rsidP="00D63E84">
                  <w:pPr>
                    <w:jc w:val="center"/>
                    <w:rPr>
                      <w:rFonts w:asciiTheme="minorHAnsi" w:hAnsiTheme="minorHAnsi"/>
                      <w:color w:val="000000"/>
                      <w:sz w:val="18"/>
                      <w:szCs w:val="18"/>
                      <w:lang w:eastAsia="es-CO"/>
                    </w:rPr>
                  </w:pPr>
                  <w:r w:rsidRPr="001B33E9">
                    <w:rPr>
                      <w:rFonts w:asciiTheme="minorHAnsi" w:hAnsiTheme="minorHAnsi"/>
                      <w:color w:val="000000"/>
                      <w:sz w:val="18"/>
                      <w:szCs w:val="18"/>
                      <w:lang w:eastAsia="es-CO"/>
                    </w:rPr>
                    <w:t>2</w:t>
                  </w:r>
                </w:p>
              </w:tc>
              <w:tc>
                <w:tcPr>
                  <w:tcW w:w="4649" w:type="pct"/>
                  <w:tcBorders>
                    <w:top w:val="single" w:sz="4" w:space="0" w:color="auto"/>
                    <w:left w:val="nil"/>
                    <w:bottom w:val="single" w:sz="4" w:space="0" w:color="auto"/>
                    <w:right w:val="single" w:sz="4" w:space="0" w:color="auto"/>
                  </w:tcBorders>
                  <w:shd w:val="clear" w:color="auto" w:fill="auto"/>
                  <w:vAlign w:val="center"/>
                  <w:hideMark/>
                </w:tcPr>
                <w:p w14:paraId="0B87540F" w14:textId="77777777" w:rsidR="002823F4" w:rsidRPr="001B33E9" w:rsidRDefault="002823F4" w:rsidP="00D63E84">
                  <w:pPr>
                    <w:rPr>
                      <w:rFonts w:asciiTheme="minorHAnsi" w:hAnsiTheme="minorHAnsi"/>
                      <w:sz w:val="18"/>
                      <w:szCs w:val="18"/>
                      <w:lang w:val="es-CO" w:eastAsia="es-CO"/>
                    </w:rPr>
                  </w:pPr>
                  <w:r w:rsidRPr="001B33E9">
                    <w:rPr>
                      <w:rFonts w:asciiTheme="minorHAnsi" w:hAnsiTheme="minorHAnsi" w:cs="Arial"/>
                      <w:sz w:val="18"/>
                      <w:szCs w:val="18"/>
                      <w:lang w:val="es-CO"/>
                    </w:rPr>
                    <w:t>Primer informe de avance que dé cuenta del pilotaje y el ajuste y edición del instrumento y los manuales de campo.</w:t>
                  </w:r>
                  <w:r w:rsidRPr="001B33E9">
                    <w:rPr>
                      <w:rFonts w:asciiTheme="minorHAnsi" w:hAnsiTheme="minorHAnsi"/>
                      <w:sz w:val="18"/>
                      <w:szCs w:val="18"/>
                      <w:lang w:val="es-CO" w:eastAsia="es-CO"/>
                    </w:rPr>
                    <w:t xml:space="preserve"> Primer </w:t>
                  </w:r>
                  <w:r w:rsidRPr="001B33E9">
                    <w:rPr>
                      <w:rFonts w:asciiTheme="minorHAnsi" w:hAnsiTheme="minorHAnsi" w:cs="Arial"/>
                      <w:sz w:val="18"/>
                      <w:szCs w:val="18"/>
                      <w:lang w:val="es-CO"/>
                    </w:rPr>
                    <w:t>informe de avance que dé cuenta del proceso de recolección de información de acuerdo con el cronograma que incluya primera versión de la base de datos de recolección</w:t>
                  </w:r>
                </w:p>
              </w:tc>
            </w:tr>
            <w:tr w:rsidR="002823F4" w:rsidRPr="00D5473B" w14:paraId="0156D9EC"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4BC91D02" w14:textId="77777777" w:rsidR="002823F4" w:rsidRPr="001B33E9" w:rsidRDefault="002823F4" w:rsidP="00D63E84">
                  <w:pPr>
                    <w:jc w:val="center"/>
                    <w:rPr>
                      <w:rFonts w:asciiTheme="minorHAnsi" w:hAnsiTheme="minorHAnsi"/>
                      <w:color w:val="000000"/>
                      <w:sz w:val="18"/>
                      <w:szCs w:val="18"/>
                      <w:lang w:eastAsia="es-CO"/>
                    </w:rPr>
                  </w:pPr>
                  <w:r w:rsidRPr="001B33E9">
                    <w:rPr>
                      <w:rFonts w:asciiTheme="minorHAnsi" w:hAnsiTheme="minorHAnsi"/>
                      <w:color w:val="000000"/>
                      <w:sz w:val="18"/>
                      <w:szCs w:val="18"/>
                      <w:lang w:eastAsia="es-CO"/>
                    </w:rPr>
                    <w:t>3</w:t>
                  </w:r>
                </w:p>
              </w:tc>
              <w:tc>
                <w:tcPr>
                  <w:tcW w:w="4649" w:type="pct"/>
                  <w:tcBorders>
                    <w:top w:val="nil"/>
                    <w:left w:val="nil"/>
                    <w:bottom w:val="single" w:sz="4" w:space="0" w:color="auto"/>
                    <w:right w:val="single" w:sz="4" w:space="0" w:color="auto"/>
                  </w:tcBorders>
                  <w:shd w:val="clear" w:color="auto" w:fill="auto"/>
                  <w:vAlign w:val="center"/>
                </w:tcPr>
                <w:p w14:paraId="7D6AB2B6" w14:textId="77777777" w:rsidR="002823F4" w:rsidRPr="001B33E9" w:rsidRDefault="002823F4" w:rsidP="00D63E84">
                  <w:pPr>
                    <w:rPr>
                      <w:rFonts w:asciiTheme="minorHAnsi" w:hAnsiTheme="minorHAnsi" w:cs="Arial"/>
                      <w:sz w:val="18"/>
                      <w:szCs w:val="18"/>
                      <w:lang w:val="es-CO"/>
                    </w:rPr>
                  </w:pPr>
                  <w:r w:rsidRPr="001B33E9">
                    <w:rPr>
                      <w:rFonts w:asciiTheme="minorHAnsi" w:hAnsiTheme="minorHAnsi" w:cs="Arial"/>
                      <w:sz w:val="18"/>
                      <w:szCs w:val="18"/>
                      <w:lang w:val="es-CO"/>
                    </w:rPr>
                    <w:t>Informe del proceso de recolección de información de acuerdo con el cronograma que incluya la base de datos de recolección.</w:t>
                  </w:r>
                </w:p>
              </w:tc>
            </w:tr>
            <w:tr w:rsidR="002823F4" w:rsidRPr="00D5473B" w14:paraId="5A145C1D"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7BF2D220" w14:textId="77777777" w:rsidR="002823F4" w:rsidRPr="001B33E9" w:rsidRDefault="002823F4" w:rsidP="00D63E84">
                  <w:pPr>
                    <w:jc w:val="center"/>
                    <w:rPr>
                      <w:rFonts w:asciiTheme="minorHAnsi" w:hAnsiTheme="minorHAnsi"/>
                      <w:color w:val="000000"/>
                      <w:sz w:val="18"/>
                      <w:szCs w:val="18"/>
                      <w:lang w:eastAsia="es-CO"/>
                    </w:rPr>
                  </w:pPr>
                  <w:r w:rsidRPr="001B33E9">
                    <w:rPr>
                      <w:rFonts w:asciiTheme="minorHAnsi" w:hAnsiTheme="minorHAnsi"/>
                      <w:color w:val="000000"/>
                      <w:sz w:val="18"/>
                      <w:szCs w:val="18"/>
                      <w:lang w:eastAsia="es-CO"/>
                    </w:rPr>
                    <w:t>4</w:t>
                  </w:r>
                </w:p>
              </w:tc>
              <w:tc>
                <w:tcPr>
                  <w:tcW w:w="4649" w:type="pct"/>
                  <w:tcBorders>
                    <w:top w:val="nil"/>
                    <w:left w:val="nil"/>
                    <w:bottom w:val="single" w:sz="4" w:space="0" w:color="auto"/>
                    <w:right w:val="single" w:sz="4" w:space="0" w:color="auto"/>
                  </w:tcBorders>
                  <w:shd w:val="clear" w:color="auto" w:fill="auto"/>
                  <w:vAlign w:val="center"/>
                </w:tcPr>
                <w:p w14:paraId="2D7419F3" w14:textId="77777777" w:rsidR="002823F4" w:rsidRPr="001B33E9" w:rsidRDefault="002823F4" w:rsidP="00D63E84">
                  <w:pPr>
                    <w:pStyle w:val="Textosinformato"/>
                    <w:ind w:right="109"/>
                    <w:jc w:val="both"/>
                    <w:rPr>
                      <w:rFonts w:asciiTheme="minorHAnsi" w:hAnsiTheme="minorHAnsi" w:cs="Arial"/>
                      <w:sz w:val="18"/>
                      <w:szCs w:val="18"/>
                    </w:rPr>
                  </w:pPr>
                  <w:r w:rsidRPr="001B33E9">
                    <w:rPr>
                      <w:rFonts w:asciiTheme="minorHAnsi" w:hAnsiTheme="minorHAnsi" w:cs="Arial"/>
                      <w:sz w:val="18"/>
                      <w:szCs w:val="18"/>
                    </w:rPr>
                    <w:t>Totalidad de los formularios de las encuestas aplicadas de acuerdo a la muestra proporcionada por UNODC, debidamente clasificadas y foliadas, empacadas en cajas de archivo.</w:t>
                  </w:r>
                </w:p>
              </w:tc>
            </w:tr>
            <w:tr w:rsidR="002823F4" w:rsidRPr="00D5473B" w14:paraId="5DD8F14C"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5A1EA065" w14:textId="77777777" w:rsidR="002823F4" w:rsidRPr="001B33E9" w:rsidRDefault="002823F4" w:rsidP="00D63E84">
                  <w:pPr>
                    <w:jc w:val="center"/>
                    <w:rPr>
                      <w:rFonts w:asciiTheme="minorHAnsi" w:hAnsiTheme="minorHAnsi"/>
                      <w:color w:val="000000"/>
                      <w:sz w:val="18"/>
                      <w:szCs w:val="18"/>
                      <w:lang w:eastAsia="es-CO"/>
                    </w:rPr>
                  </w:pPr>
                  <w:r w:rsidRPr="001B33E9">
                    <w:rPr>
                      <w:rFonts w:asciiTheme="minorHAnsi" w:hAnsiTheme="minorHAnsi"/>
                      <w:color w:val="000000"/>
                      <w:sz w:val="18"/>
                      <w:szCs w:val="18"/>
                      <w:lang w:eastAsia="es-CO"/>
                    </w:rPr>
                    <w:t>5</w:t>
                  </w:r>
                </w:p>
              </w:tc>
              <w:tc>
                <w:tcPr>
                  <w:tcW w:w="4649" w:type="pct"/>
                  <w:tcBorders>
                    <w:top w:val="nil"/>
                    <w:left w:val="nil"/>
                    <w:bottom w:val="single" w:sz="4" w:space="0" w:color="auto"/>
                    <w:right w:val="single" w:sz="4" w:space="0" w:color="auto"/>
                  </w:tcBorders>
                  <w:shd w:val="clear" w:color="auto" w:fill="auto"/>
                  <w:vAlign w:val="center"/>
                </w:tcPr>
                <w:p w14:paraId="63FC370E" w14:textId="77777777" w:rsidR="002823F4" w:rsidRPr="001B33E9" w:rsidRDefault="002823F4" w:rsidP="00D63E84">
                  <w:pPr>
                    <w:pStyle w:val="Textosinformato"/>
                    <w:ind w:right="109"/>
                    <w:jc w:val="both"/>
                    <w:rPr>
                      <w:rFonts w:asciiTheme="minorHAnsi" w:hAnsiTheme="minorHAnsi" w:cs="Arial"/>
                      <w:sz w:val="18"/>
                      <w:szCs w:val="18"/>
                    </w:rPr>
                  </w:pPr>
                  <w:r w:rsidRPr="001B33E9">
                    <w:rPr>
                      <w:rFonts w:asciiTheme="minorHAnsi" w:hAnsiTheme="minorHAnsi" w:cs="Arial"/>
                      <w:sz w:val="18"/>
                      <w:szCs w:val="18"/>
                    </w:rPr>
                    <w:t>La base de datos, debidamente etiquetada y revisada, conteniendo toda la información recogida en la encuesta. Dicha base de datos deberá ser entregada en archivo plano. Así mismo la descripción de las variables contenidas y el tipo de formato (3 copias).</w:t>
                  </w:r>
                </w:p>
              </w:tc>
            </w:tr>
            <w:tr w:rsidR="002823F4" w:rsidRPr="00D5473B" w14:paraId="700C225A"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66ADC8F3" w14:textId="77777777" w:rsidR="002823F4" w:rsidRPr="001B33E9" w:rsidRDefault="002823F4" w:rsidP="00D63E84">
                  <w:pPr>
                    <w:jc w:val="center"/>
                    <w:rPr>
                      <w:rFonts w:asciiTheme="minorHAnsi" w:hAnsiTheme="minorHAnsi"/>
                      <w:color w:val="000000"/>
                      <w:sz w:val="18"/>
                      <w:szCs w:val="18"/>
                      <w:lang w:eastAsia="es-CO"/>
                    </w:rPr>
                  </w:pPr>
                  <w:r w:rsidRPr="001B33E9">
                    <w:rPr>
                      <w:rFonts w:asciiTheme="minorHAnsi" w:hAnsiTheme="minorHAnsi"/>
                      <w:color w:val="000000"/>
                      <w:sz w:val="18"/>
                      <w:szCs w:val="18"/>
                      <w:lang w:eastAsia="es-CO"/>
                    </w:rPr>
                    <w:t>6</w:t>
                  </w:r>
                </w:p>
              </w:tc>
              <w:tc>
                <w:tcPr>
                  <w:tcW w:w="4649" w:type="pct"/>
                  <w:tcBorders>
                    <w:top w:val="nil"/>
                    <w:left w:val="nil"/>
                    <w:bottom w:val="single" w:sz="4" w:space="0" w:color="auto"/>
                    <w:right w:val="single" w:sz="4" w:space="0" w:color="auto"/>
                  </w:tcBorders>
                  <w:shd w:val="clear" w:color="auto" w:fill="auto"/>
                  <w:vAlign w:val="center"/>
                </w:tcPr>
                <w:p w14:paraId="3402F209" w14:textId="77777777" w:rsidR="002823F4" w:rsidRPr="001B33E9" w:rsidRDefault="002823F4" w:rsidP="00D63E84">
                  <w:pPr>
                    <w:pStyle w:val="Textosinformato"/>
                    <w:ind w:right="109"/>
                    <w:jc w:val="both"/>
                    <w:rPr>
                      <w:rFonts w:asciiTheme="minorHAnsi" w:eastAsia="Times New Roman" w:hAnsiTheme="minorHAnsi"/>
                      <w:color w:val="000000"/>
                      <w:sz w:val="18"/>
                      <w:szCs w:val="18"/>
                      <w:lang w:eastAsia="es-CO"/>
                    </w:rPr>
                  </w:pPr>
                  <w:r w:rsidRPr="001B33E9">
                    <w:rPr>
                      <w:rFonts w:asciiTheme="minorHAnsi" w:hAnsiTheme="minorHAnsi" w:cs="Arial"/>
                      <w:sz w:val="18"/>
                      <w:szCs w:val="18"/>
                    </w:rPr>
                    <w:t>Informe final en físico (original y tres copias) y una versión digital 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cuestionario, resultados del empadronamiento (submuestra), enumeración de casos destacados, inusuales, problemas encontrados y su solución en la aplicación del cuestionario, explicación de casos de no respuesta y no atención al encuestador, resultados finales de la supervisión.</w:t>
                  </w:r>
                </w:p>
              </w:tc>
            </w:tr>
          </w:tbl>
          <w:p w14:paraId="1C8EC3CB" w14:textId="77777777" w:rsidR="002823F4" w:rsidRPr="001B33E9" w:rsidRDefault="002823F4" w:rsidP="002823F4">
            <w:pPr>
              <w:rPr>
                <w:rFonts w:asciiTheme="minorHAnsi" w:hAnsiTheme="minorHAnsi"/>
                <w:sz w:val="18"/>
                <w:szCs w:val="18"/>
                <w:lang w:val="es-CO"/>
              </w:rPr>
            </w:pPr>
          </w:p>
          <w:p w14:paraId="50F2D96A" w14:textId="77777777" w:rsidR="002823F4" w:rsidRPr="001B33E9" w:rsidRDefault="002823F4" w:rsidP="002823F4">
            <w:pPr>
              <w:pStyle w:val="Sangradetextonormal"/>
              <w:snapToGrid/>
              <w:ind w:left="6"/>
              <w:jc w:val="both"/>
              <w:rPr>
                <w:rFonts w:asciiTheme="minorHAnsi" w:hAnsiTheme="minorHAnsi" w:cs="Calibri"/>
                <w:bCs/>
                <w:sz w:val="18"/>
                <w:szCs w:val="18"/>
                <w:lang w:val="es-CO"/>
              </w:rPr>
            </w:pPr>
          </w:p>
        </w:tc>
      </w:tr>
      <w:tr w:rsidR="00DB7701" w:rsidRPr="00D5473B" w14:paraId="70033D63" w14:textId="77777777" w:rsidTr="006F0578">
        <w:trPr>
          <w:trHeight w:val="43"/>
          <w:jc w:val="center"/>
        </w:trPr>
        <w:tc>
          <w:tcPr>
            <w:tcW w:w="2592" w:type="dxa"/>
            <w:shd w:val="clear" w:color="auto" w:fill="auto"/>
          </w:tcPr>
          <w:p w14:paraId="767F558C" w14:textId="77777777" w:rsidR="00DB7701" w:rsidRPr="001B33E9" w:rsidRDefault="0006199E"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Persona encargada de la supervisión de </w:t>
            </w:r>
            <w:r w:rsidR="00DE3447" w:rsidRPr="001B33E9">
              <w:rPr>
                <w:rFonts w:asciiTheme="minorHAnsi" w:hAnsiTheme="minorHAnsi" w:cs="Calibri"/>
                <w:bCs/>
                <w:sz w:val="18"/>
                <w:szCs w:val="18"/>
                <w:lang w:val="es-ES_tradnl"/>
              </w:rPr>
              <w:t xml:space="preserve">los </w:t>
            </w:r>
            <w:r w:rsidR="00AF2617" w:rsidRPr="001B33E9">
              <w:rPr>
                <w:rFonts w:asciiTheme="minorHAnsi" w:hAnsiTheme="minorHAnsi" w:cs="Calibri"/>
                <w:bCs/>
                <w:sz w:val="18"/>
                <w:szCs w:val="18"/>
                <w:lang w:val="es-ES_tradnl"/>
              </w:rPr>
              <w:t>trabajos</w:t>
            </w:r>
            <w:r w:rsidR="00E71016" w:rsidRPr="001B33E9">
              <w:rPr>
                <w:rFonts w:asciiTheme="minorHAnsi" w:hAnsiTheme="minorHAnsi" w:cs="Calibri"/>
                <w:bCs/>
                <w:sz w:val="18"/>
                <w:szCs w:val="18"/>
                <w:lang w:val="es-ES_tradnl"/>
              </w:rPr>
              <w:t>/</w:t>
            </w:r>
            <w:r w:rsidR="00AF2617" w:rsidRPr="001B33E9">
              <w:rPr>
                <w:rFonts w:asciiTheme="minorHAnsi" w:hAnsiTheme="minorHAnsi" w:cs="Calibri"/>
                <w:bCs/>
                <w:sz w:val="18"/>
                <w:szCs w:val="18"/>
                <w:lang w:val="es-ES_tradnl"/>
              </w:rPr>
              <w:t xml:space="preserve">resultados </w:t>
            </w:r>
            <w:r w:rsidR="00053E38" w:rsidRPr="001B33E9">
              <w:rPr>
                <w:rFonts w:asciiTheme="minorHAnsi" w:hAnsiTheme="minorHAnsi" w:cs="Calibri"/>
                <w:bCs/>
                <w:sz w:val="18"/>
                <w:szCs w:val="18"/>
                <w:lang w:val="es-ES_tradnl"/>
              </w:rPr>
              <w:t>del</w:t>
            </w:r>
            <w:r w:rsidR="00E71016" w:rsidRPr="001B33E9">
              <w:rPr>
                <w:rFonts w:asciiTheme="minorHAnsi" w:hAnsiTheme="minorHAnsi" w:cs="Calibri"/>
                <w:bCs/>
                <w:sz w:val="18"/>
                <w:szCs w:val="18"/>
                <w:lang w:val="es-ES_tradnl"/>
              </w:rPr>
              <w:t xml:space="preserve"> proveedor d</w:t>
            </w:r>
            <w:r w:rsidRPr="001B33E9">
              <w:rPr>
                <w:rFonts w:asciiTheme="minorHAnsi" w:hAnsiTheme="minorHAnsi" w:cs="Calibri"/>
                <w:bCs/>
                <w:sz w:val="18"/>
                <w:szCs w:val="18"/>
                <w:lang w:val="es-ES_tradnl"/>
              </w:rPr>
              <w:t xml:space="preserve">e </w:t>
            </w:r>
            <w:r w:rsidR="00AF2617" w:rsidRPr="001B33E9">
              <w:rPr>
                <w:rFonts w:asciiTheme="minorHAnsi" w:hAnsiTheme="minorHAnsi" w:cs="Calibri"/>
                <w:bCs/>
                <w:sz w:val="18"/>
                <w:szCs w:val="18"/>
                <w:lang w:val="es-ES_tradnl"/>
              </w:rPr>
              <w:t>s</w:t>
            </w:r>
            <w:r w:rsidRPr="001B33E9">
              <w:rPr>
                <w:rFonts w:asciiTheme="minorHAnsi" w:hAnsiTheme="minorHAnsi" w:cs="Calibri"/>
                <w:bCs/>
                <w:sz w:val="18"/>
                <w:szCs w:val="18"/>
                <w:lang w:val="es-ES_tradnl"/>
              </w:rPr>
              <w:t>ervicios</w:t>
            </w:r>
          </w:p>
        </w:tc>
        <w:tc>
          <w:tcPr>
            <w:tcW w:w="7051" w:type="dxa"/>
            <w:shd w:val="clear" w:color="auto" w:fill="auto"/>
            <w:vAlign w:val="center"/>
          </w:tcPr>
          <w:p w14:paraId="6F176825" w14:textId="2B059930" w:rsidR="002D4431" w:rsidRPr="001B33E9" w:rsidRDefault="00416EB2" w:rsidP="000D7306">
            <w:pPr>
              <w:jc w:val="both"/>
              <w:rPr>
                <w:rFonts w:asciiTheme="minorHAnsi" w:hAnsiTheme="minorHAnsi" w:cs="Calibri"/>
                <w:bCs/>
                <w:sz w:val="18"/>
                <w:szCs w:val="18"/>
                <w:lang w:val="es-ES_tradnl"/>
              </w:rPr>
            </w:pPr>
            <w:r w:rsidRPr="001B33E9">
              <w:rPr>
                <w:rFonts w:asciiTheme="minorHAnsi" w:hAnsiTheme="minorHAnsi" w:cs="Calibri"/>
                <w:bCs/>
                <w:i/>
                <w:sz w:val="18"/>
                <w:szCs w:val="18"/>
                <w:lang w:val="es-ES_tradnl"/>
              </w:rPr>
              <w:t>Jefe Área Reducción del Consumo de Drogas - María Mercedes Dueñas</w:t>
            </w:r>
          </w:p>
        </w:tc>
      </w:tr>
      <w:tr w:rsidR="00DB7701" w:rsidRPr="00D5473B" w14:paraId="559C6D41" w14:textId="77777777" w:rsidTr="006F0578">
        <w:trPr>
          <w:trHeight w:val="43"/>
          <w:jc w:val="center"/>
        </w:trPr>
        <w:tc>
          <w:tcPr>
            <w:tcW w:w="2592" w:type="dxa"/>
            <w:shd w:val="clear" w:color="auto" w:fill="auto"/>
          </w:tcPr>
          <w:p w14:paraId="3BFE4548" w14:textId="77777777" w:rsidR="00DB7701" w:rsidRPr="001B33E9" w:rsidRDefault="004C02B6"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Frecuencia de </w:t>
            </w:r>
            <w:r w:rsidR="00AA4E1D" w:rsidRPr="001B33E9">
              <w:rPr>
                <w:rFonts w:asciiTheme="minorHAnsi" w:hAnsiTheme="minorHAnsi" w:cs="Calibri"/>
                <w:bCs/>
                <w:sz w:val="18"/>
                <w:szCs w:val="18"/>
                <w:lang w:val="es-ES_tradnl"/>
              </w:rPr>
              <w:t xml:space="preserve">los </w:t>
            </w:r>
            <w:r w:rsidRPr="001B33E9">
              <w:rPr>
                <w:rFonts w:asciiTheme="minorHAnsi" w:hAnsiTheme="minorHAnsi" w:cs="Calibri"/>
                <w:bCs/>
                <w:sz w:val="18"/>
                <w:szCs w:val="18"/>
                <w:lang w:val="es-ES_tradnl"/>
              </w:rPr>
              <w:t>informes</w:t>
            </w:r>
          </w:p>
          <w:p w14:paraId="4756F92C" w14:textId="77777777" w:rsidR="00424A42" w:rsidRPr="001B33E9" w:rsidRDefault="00424A42" w:rsidP="000D7306">
            <w:pPr>
              <w:rPr>
                <w:rFonts w:asciiTheme="minorHAnsi" w:hAnsiTheme="minorHAnsi" w:cs="Calibri"/>
                <w:bCs/>
                <w:sz w:val="18"/>
                <w:szCs w:val="18"/>
                <w:lang w:val="es-ES_tradnl"/>
              </w:rPr>
            </w:pPr>
          </w:p>
        </w:tc>
        <w:tc>
          <w:tcPr>
            <w:tcW w:w="7051" w:type="dxa"/>
            <w:shd w:val="clear" w:color="auto" w:fill="auto"/>
            <w:vAlign w:val="center"/>
          </w:tcPr>
          <w:p w14:paraId="54D64A51" w14:textId="77777777" w:rsidR="00DB7701" w:rsidRPr="001B33E9" w:rsidRDefault="00DB7701" w:rsidP="000D7306">
            <w:pPr>
              <w:jc w:val="both"/>
              <w:rPr>
                <w:rFonts w:asciiTheme="minorHAnsi" w:hAnsiTheme="minorHAnsi" w:cs="Calibri"/>
                <w:bCs/>
                <w:sz w:val="18"/>
                <w:szCs w:val="18"/>
                <w:lang w:val="es-CO"/>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9"/>
              <w:gridCol w:w="1389"/>
            </w:tblGrid>
            <w:tr w:rsidR="00DE11CE" w:rsidRPr="001B33E9" w14:paraId="2468D31B" w14:textId="77777777" w:rsidTr="00DE11CE">
              <w:trPr>
                <w:trHeight w:val="417"/>
              </w:trPr>
              <w:tc>
                <w:tcPr>
                  <w:tcW w:w="3954" w:type="pct"/>
                  <w:shd w:val="clear" w:color="auto" w:fill="auto"/>
                  <w:vAlign w:val="center"/>
                  <w:hideMark/>
                </w:tcPr>
                <w:p w14:paraId="3BEDD886" w14:textId="77777777" w:rsidR="00DE11CE" w:rsidRPr="001B33E9" w:rsidRDefault="00DE11CE" w:rsidP="00D63E84">
                  <w:pPr>
                    <w:jc w:val="center"/>
                    <w:rPr>
                      <w:rFonts w:asciiTheme="minorHAnsi" w:hAnsiTheme="minorHAnsi"/>
                      <w:b/>
                      <w:bCs/>
                      <w:color w:val="000000"/>
                      <w:sz w:val="18"/>
                      <w:szCs w:val="18"/>
                      <w:lang w:eastAsia="es-CO"/>
                    </w:rPr>
                  </w:pPr>
                  <w:r w:rsidRPr="001B33E9">
                    <w:rPr>
                      <w:rFonts w:asciiTheme="minorHAnsi" w:hAnsiTheme="minorHAnsi"/>
                      <w:b/>
                      <w:bCs/>
                      <w:color w:val="000000"/>
                      <w:sz w:val="18"/>
                      <w:szCs w:val="18"/>
                      <w:lang w:eastAsia="es-CO"/>
                    </w:rPr>
                    <w:t>PRODUCTO</w:t>
                  </w:r>
                </w:p>
              </w:tc>
              <w:tc>
                <w:tcPr>
                  <w:tcW w:w="1046" w:type="pct"/>
                  <w:shd w:val="clear" w:color="auto" w:fill="auto"/>
                  <w:vAlign w:val="center"/>
                  <w:hideMark/>
                </w:tcPr>
                <w:p w14:paraId="2E985104" w14:textId="77777777" w:rsidR="00DE11CE" w:rsidRPr="001B33E9" w:rsidRDefault="00DE11CE" w:rsidP="00D63E84">
                  <w:pPr>
                    <w:jc w:val="center"/>
                    <w:rPr>
                      <w:rFonts w:asciiTheme="minorHAnsi" w:hAnsiTheme="minorHAnsi"/>
                      <w:b/>
                      <w:bCs/>
                      <w:color w:val="000000"/>
                      <w:sz w:val="18"/>
                      <w:szCs w:val="18"/>
                      <w:lang w:eastAsia="es-CO"/>
                    </w:rPr>
                  </w:pPr>
                  <w:r w:rsidRPr="001B33E9">
                    <w:rPr>
                      <w:rFonts w:asciiTheme="minorHAnsi" w:hAnsiTheme="minorHAnsi"/>
                      <w:b/>
                      <w:bCs/>
                      <w:color w:val="000000"/>
                      <w:sz w:val="18"/>
                      <w:szCs w:val="18"/>
                      <w:lang w:eastAsia="es-CO"/>
                    </w:rPr>
                    <w:t>FECHA ESTIMADA DE ENTREGA</w:t>
                  </w:r>
                </w:p>
              </w:tc>
            </w:tr>
            <w:tr w:rsidR="00DE11CE" w:rsidRPr="00D5473B" w14:paraId="18CE1161" w14:textId="77777777" w:rsidTr="00DE11CE">
              <w:trPr>
                <w:trHeight w:val="221"/>
              </w:trPr>
              <w:tc>
                <w:tcPr>
                  <w:tcW w:w="3954" w:type="pct"/>
                  <w:shd w:val="clear" w:color="auto" w:fill="auto"/>
                  <w:vAlign w:val="center"/>
                  <w:hideMark/>
                </w:tcPr>
                <w:p w14:paraId="647785AD" w14:textId="77777777" w:rsidR="00DE11CE" w:rsidRPr="001B33E9" w:rsidRDefault="00DE11CE" w:rsidP="00D63E84">
                  <w:pPr>
                    <w:rPr>
                      <w:rFonts w:asciiTheme="minorHAnsi" w:hAnsiTheme="minorHAnsi"/>
                      <w:sz w:val="18"/>
                      <w:szCs w:val="18"/>
                      <w:lang w:val="es-CO" w:eastAsia="es-CO"/>
                    </w:rPr>
                  </w:pPr>
                  <w:r w:rsidRPr="001B33E9">
                    <w:rPr>
                      <w:rFonts w:asciiTheme="minorHAnsi" w:hAnsiTheme="minorHAnsi" w:cs="Arial"/>
                      <w:sz w:val="18"/>
                      <w:szCs w:val="18"/>
                      <w:lang w:val="es-CO"/>
                    </w:rPr>
                    <w:t>Plan de trabajo detallado con cronograma de actividades, productos y resultados esperados ajustados  y aprobados por el Ministerio de Justicia y del Derecho, el INPEC y UNODC.</w:t>
                  </w:r>
                  <w:r w:rsidRPr="001B33E9">
                    <w:rPr>
                      <w:rFonts w:asciiTheme="minorHAnsi" w:hAnsiTheme="minorHAnsi"/>
                      <w:sz w:val="18"/>
                      <w:szCs w:val="18"/>
                      <w:lang w:val="es-CO" w:eastAsia="es-CO"/>
                    </w:rPr>
                    <w:t> </w:t>
                  </w:r>
                </w:p>
              </w:tc>
              <w:tc>
                <w:tcPr>
                  <w:tcW w:w="1046" w:type="pct"/>
                  <w:shd w:val="clear" w:color="auto" w:fill="auto"/>
                  <w:vAlign w:val="center"/>
                  <w:hideMark/>
                </w:tcPr>
                <w:p w14:paraId="58503A01" w14:textId="77777777" w:rsidR="00DE11CE" w:rsidRPr="001B33E9" w:rsidRDefault="00DE11CE" w:rsidP="00D63E84">
                  <w:pPr>
                    <w:rPr>
                      <w:rFonts w:asciiTheme="minorHAnsi" w:hAnsiTheme="minorHAnsi"/>
                      <w:sz w:val="18"/>
                      <w:szCs w:val="18"/>
                      <w:lang w:val="es-CO" w:eastAsia="es-CO"/>
                    </w:rPr>
                  </w:pPr>
                  <w:r w:rsidRPr="001B33E9">
                    <w:rPr>
                      <w:rFonts w:asciiTheme="minorHAnsi" w:hAnsiTheme="minorHAnsi"/>
                      <w:sz w:val="18"/>
                      <w:szCs w:val="18"/>
                      <w:lang w:val="es-CO" w:eastAsia="es-CO"/>
                    </w:rPr>
                    <w:t xml:space="preserve">A los cinco días de firmado el contrato.  </w:t>
                  </w:r>
                </w:p>
              </w:tc>
            </w:tr>
            <w:tr w:rsidR="00DE11CE" w:rsidRPr="00D5473B" w14:paraId="1D00C463" w14:textId="77777777" w:rsidTr="00DE11CE">
              <w:trPr>
                <w:trHeight w:val="221"/>
              </w:trPr>
              <w:tc>
                <w:tcPr>
                  <w:tcW w:w="3954" w:type="pct"/>
                  <w:shd w:val="clear" w:color="auto" w:fill="auto"/>
                  <w:vAlign w:val="center"/>
                  <w:hideMark/>
                </w:tcPr>
                <w:p w14:paraId="347D87FC" w14:textId="77777777" w:rsidR="00DE11CE" w:rsidRPr="001B33E9" w:rsidRDefault="00DE11CE" w:rsidP="00D63E84">
                  <w:pPr>
                    <w:rPr>
                      <w:rFonts w:asciiTheme="minorHAnsi" w:hAnsiTheme="minorHAnsi"/>
                      <w:sz w:val="18"/>
                      <w:szCs w:val="18"/>
                      <w:lang w:val="es-CO" w:eastAsia="es-CO"/>
                    </w:rPr>
                  </w:pPr>
                  <w:r w:rsidRPr="001B33E9">
                    <w:rPr>
                      <w:rFonts w:asciiTheme="minorHAnsi" w:hAnsiTheme="minorHAnsi" w:cs="Arial"/>
                      <w:sz w:val="18"/>
                      <w:szCs w:val="18"/>
                      <w:lang w:val="es-CO"/>
                    </w:rPr>
                    <w:t>Primer informe de avance que dé cuenta del pilotaje y el ajuste y edición del instrumento y los manuales de campo.</w:t>
                  </w:r>
                  <w:r w:rsidRPr="001B33E9">
                    <w:rPr>
                      <w:rFonts w:asciiTheme="minorHAnsi" w:hAnsiTheme="minorHAnsi"/>
                      <w:sz w:val="18"/>
                      <w:szCs w:val="18"/>
                      <w:lang w:val="es-CO" w:eastAsia="es-CO"/>
                    </w:rPr>
                    <w:t xml:space="preserve"> Primer </w:t>
                  </w:r>
                  <w:r w:rsidRPr="001B33E9">
                    <w:rPr>
                      <w:rFonts w:asciiTheme="minorHAnsi" w:hAnsiTheme="minorHAnsi" w:cs="Arial"/>
                      <w:sz w:val="18"/>
                      <w:szCs w:val="18"/>
                      <w:lang w:val="es-CO"/>
                    </w:rPr>
                    <w:t>informe de avance que dé cuenta del proceso de recolección de información de acuerdo con el cronograma que incluya primera versión de la base de datos de recolección</w:t>
                  </w:r>
                </w:p>
              </w:tc>
              <w:tc>
                <w:tcPr>
                  <w:tcW w:w="1046" w:type="pct"/>
                  <w:shd w:val="clear" w:color="auto" w:fill="auto"/>
                  <w:vAlign w:val="center"/>
                  <w:hideMark/>
                </w:tcPr>
                <w:p w14:paraId="4ED6AEE7" w14:textId="77777777" w:rsidR="00DE11CE" w:rsidRPr="001B33E9" w:rsidRDefault="00DE11CE" w:rsidP="00D63E84">
                  <w:pPr>
                    <w:rPr>
                      <w:rFonts w:asciiTheme="minorHAnsi" w:hAnsiTheme="minorHAnsi"/>
                      <w:sz w:val="18"/>
                      <w:szCs w:val="18"/>
                      <w:lang w:val="es-CO" w:eastAsia="es-CO"/>
                    </w:rPr>
                  </w:pPr>
                  <w:r w:rsidRPr="001B33E9">
                    <w:rPr>
                      <w:rFonts w:asciiTheme="minorHAnsi" w:hAnsiTheme="minorHAnsi"/>
                      <w:sz w:val="18"/>
                      <w:szCs w:val="18"/>
                      <w:lang w:val="es-CO" w:eastAsia="es-CO"/>
                    </w:rPr>
                    <w:t>A los primeros quince  días  de firmado el contrato.</w:t>
                  </w:r>
                </w:p>
              </w:tc>
            </w:tr>
            <w:tr w:rsidR="00DE11CE" w:rsidRPr="00D5473B" w14:paraId="21DCCDA0" w14:textId="77777777" w:rsidTr="00DE11CE">
              <w:trPr>
                <w:trHeight w:val="221"/>
              </w:trPr>
              <w:tc>
                <w:tcPr>
                  <w:tcW w:w="3954" w:type="pct"/>
                  <w:shd w:val="clear" w:color="auto" w:fill="auto"/>
                  <w:vAlign w:val="center"/>
                </w:tcPr>
                <w:p w14:paraId="417AD618" w14:textId="77777777" w:rsidR="00DE11CE" w:rsidRPr="001B33E9" w:rsidRDefault="00DE11CE" w:rsidP="00D63E84">
                  <w:pPr>
                    <w:rPr>
                      <w:rFonts w:asciiTheme="minorHAnsi" w:hAnsiTheme="minorHAnsi" w:cs="Arial"/>
                      <w:sz w:val="18"/>
                      <w:szCs w:val="18"/>
                      <w:lang w:val="es-CO"/>
                    </w:rPr>
                  </w:pPr>
                  <w:r w:rsidRPr="001B33E9">
                    <w:rPr>
                      <w:rFonts w:asciiTheme="minorHAnsi" w:hAnsiTheme="minorHAnsi" w:cs="Arial"/>
                      <w:sz w:val="18"/>
                      <w:szCs w:val="18"/>
                      <w:lang w:val="es-CO"/>
                    </w:rPr>
                    <w:lastRenderedPageBreak/>
                    <w:t>Informe del proceso de recolección de información de acuerdo con el cronograma que incluya la base de datos de recolección.</w:t>
                  </w:r>
                </w:p>
              </w:tc>
              <w:tc>
                <w:tcPr>
                  <w:tcW w:w="1046" w:type="pct"/>
                  <w:shd w:val="clear" w:color="auto" w:fill="auto"/>
                  <w:vAlign w:val="center"/>
                </w:tcPr>
                <w:p w14:paraId="20741F2D" w14:textId="77777777" w:rsidR="00DE11CE" w:rsidRPr="001B33E9" w:rsidRDefault="00DE11CE" w:rsidP="00D63E84">
                  <w:pPr>
                    <w:rPr>
                      <w:rFonts w:asciiTheme="minorHAnsi" w:hAnsiTheme="minorHAnsi"/>
                      <w:sz w:val="18"/>
                      <w:szCs w:val="18"/>
                      <w:lang w:val="es-CO" w:eastAsia="es-CO"/>
                    </w:rPr>
                  </w:pPr>
                  <w:r w:rsidRPr="001B33E9">
                    <w:rPr>
                      <w:rFonts w:asciiTheme="minorHAnsi" w:hAnsiTheme="minorHAnsi"/>
                      <w:sz w:val="18"/>
                      <w:szCs w:val="18"/>
                      <w:lang w:val="es-CO" w:eastAsia="es-CO"/>
                    </w:rPr>
                    <w:t>A los 40 días de iniciado el contrato</w:t>
                  </w:r>
                </w:p>
              </w:tc>
            </w:tr>
            <w:tr w:rsidR="00DE11CE" w:rsidRPr="001B33E9" w14:paraId="1E564ED7" w14:textId="77777777" w:rsidTr="00DE11CE">
              <w:trPr>
                <w:trHeight w:val="221"/>
              </w:trPr>
              <w:tc>
                <w:tcPr>
                  <w:tcW w:w="3954" w:type="pct"/>
                  <w:shd w:val="clear" w:color="auto" w:fill="auto"/>
                  <w:vAlign w:val="center"/>
                </w:tcPr>
                <w:p w14:paraId="2EC94985" w14:textId="77777777" w:rsidR="00DE11CE" w:rsidRPr="001B33E9" w:rsidRDefault="00DE11CE" w:rsidP="00D63E84">
                  <w:pPr>
                    <w:pStyle w:val="Textosinformato"/>
                    <w:ind w:right="109"/>
                    <w:jc w:val="both"/>
                    <w:rPr>
                      <w:rFonts w:asciiTheme="minorHAnsi" w:hAnsiTheme="minorHAnsi" w:cs="Arial"/>
                      <w:sz w:val="18"/>
                      <w:szCs w:val="18"/>
                    </w:rPr>
                  </w:pPr>
                  <w:r w:rsidRPr="001B33E9">
                    <w:rPr>
                      <w:rFonts w:asciiTheme="minorHAnsi" w:hAnsiTheme="minorHAnsi" w:cs="Arial"/>
                      <w:sz w:val="18"/>
                      <w:szCs w:val="18"/>
                    </w:rPr>
                    <w:t>Totalidad de los formularios de las encuestas aplicadas de acuerdo a la muestra proporcionada por UNODC, debidamente clasificadas y foliadas, empacadas en cajas de archivo.</w:t>
                  </w:r>
                </w:p>
              </w:tc>
              <w:tc>
                <w:tcPr>
                  <w:tcW w:w="1046" w:type="pct"/>
                  <w:vMerge w:val="restart"/>
                  <w:shd w:val="clear" w:color="auto" w:fill="auto"/>
                  <w:vAlign w:val="center"/>
                </w:tcPr>
                <w:p w14:paraId="7B163759" w14:textId="77777777" w:rsidR="00DE11CE" w:rsidRPr="001B33E9" w:rsidRDefault="00DE11CE" w:rsidP="00D63E84">
                  <w:pPr>
                    <w:rPr>
                      <w:rFonts w:asciiTheme="minorHAnsi" w:hAnsiTheme="minorHAnsi"/>
                      <w:color w:val="000000"/>
                      <w:sz w:val="18"/>
                      <w:szCs w:val="18"/>
                      <w:lang w:eastAsia="es-CO"/>
                    </w:rPr>
                  </w:pPr>
                  <w:r w:rsidRPr="001B33E9">
                    <w:rPr>
                      <w:rFonts w:asciiTheme="minorHAnsi" w:hAnsiTheme="minorHAnsi"/>
                      <w:color w:val="000000"/>
                      <w:sz w:val="18"/>
                      <w:szCs w:val="18"/>
                      <w:lang w:eastAsia="es-CO"/>
                    </w:rPr>
                    <w:t>Al finalizar el contrato</w:t>
                  </w:r>
                </w:p>
              </w:tc>
            </w:tr>
            <w:tr w:rsidR="00DE11CE" w:rsidRPr="00D5473B" w14:paraId="7505FE04" w14:textId="77777777" w:rsidTr="00DE11CE">
              <w:trPr>
                <w:trHeight w:val="221"/>
              </w:trPr>
              <w:tc>
                <w:tcPr>
                  <w:tcW w:w="3954" w:type="pct"/>
                  <w:shd w:val="clear" w:color="auto" w:fill="auto"/>
                  <w:vAlign w:val="center"/>
                </w:tcPr>
                <w:p w14:paraId="701B4B2B" w14:textId="77777777" w:rsidR="00DE11CE" w:rsidRPr="001B33E9" w:rsidRDefault="00DE11CE" w:rsidP="00D63E84">
                  <w:pPr>
                    <w:pStyle w:val="Textosinformato"/>
                    <w:ind w:right="109"/>
                    <w:jc w:val="both"/>
                    <w:rPr>
                      <w:rFonts w:asciiTheme="minorHAnsi" w:hAnsiTheme="minorHAnsi" w:cs="Arial"/>
                      <w:sz w:val="18"/>
                      <w:szCs w:val="18"/>
                    </w:rPr>
                  </w:pPr>
                  <w:r w:rsidRPr="001B33E9">
                    <w:rPr>
                      <w:rFonts w:asciiTheme="minorHAnsi" w:hAnsiTheme="minorHAnsi" w:cs="Arial"/>
                      <w:sz w:val="18"/>
                      <w:szCs w:val="18"/>
                    </w:rPr>
                    <w:t>La base de datos, debidamente etiquetada y revisada, conteniendo toda la información recogida en la encuesta. Dicha base de datos deberá ser entregada en archivo plano. Así mismo la descripción de las variables contenidas y el tipo de formato (3 copias).</w:t>
                  </w:r>
                </w:p>
              </w:tc>
              <w:tc>
                <w:tcPr>
                  <w:tcW w:w="1046" w:type="pct"/>
                  <w:vMerge/>
                  <w:shd w:val="clear" w:color="auto" w:fill="auto"/>
                  <w:vAlign w:val="center"/>
                </w:tcPr>
                <w:p w14:paraId="621FB23F" w14:textId="77777777" w:rsidR="00DE11CE" w:rsidRPr="001B33E9" w:rsidRDefault="00DE11CE" w:rsidP="00D63E84">
                  <w:pPr>
                    <w:rPr>
                      <w:rFonts w:asciiTheme="minorHAnsi" w:hAnsiTheme="minorHAnsi"/>
                      <w:color w:val="000000"/>
                      <w:sz w:val="18"/>
                      <w:szCs w:val="18"/>
                      <w:lang w:val="es-CO" w:eastAsia="es-CO"/>
                    </w:rPr>
                  </w:pPr>
                </w:p>
              </w:tc>
            </w:tr>
            <w:tr w:rsidR="00DE11CE" w:rsidRPr="00D5473B" w14:paraId="4CC6EC1F" w14:textId="77777777" w:rsidTr="00DE11CE">
              <w:trPr>
                <w:trHeight w:val="221"/>
              </w:trPr>
              <w:tc>
                <w:tcPr>
                  <w:tcW w:w="3954" w:type="pct"/>
                  <w:shd w:val="clear" w:color="auto" w:fill="auto"/>
                  <w:vAlign w:val="center"/>
                </w:tcPr>
                <w:p w14:paraId="01EEC536" w14:textId="77777777" w:rsidR="00DE11CE" w:rsidRPr="001B33E9" w:rsidRDefault="00DE11CE" w:rsidP="00D63E84">
                  <w:pPr>
                    <w:pStyle w:val="Textosinformato"/>
                    <w:ind w:right="109"/>
                    <w:jc w:val="both"/>
                    <w:rPr>
                      <w:rFonts w:asciiTheme="minorHAnsi" w:eastAsia="Times New Roman" w:hAnsiTheme="minorHAnsi"/>
                      <w:color w:val="000000"/>
                      <w:sz w:val="18"/>
                      <w:szCs w:val="18"/>
                      <w:lang w:eastAsia="es-CO"/>
                    </w:rPr>
                  </w:pPr>
                  <w:r w:rsidRPr="001B33E9">
                    <w:rPr>
                      <w:rFonts w:asciiTheme="minorHAnsi" w:hAnsiTheme="minorHAnsi" w:cs="Arial"/>
                      <w:sz w:val="18"/>
                      <w:szCs w:val="18"/>
                    </w:rPr>
                    <w:t>Informe final en físico (original y tres copias) y una versión digital 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cuestionario, resultados del empadronamiento (submuestra), enumeración de casos destacados, inusuales, problemas encontrados y su solución en la aplicación del cuestionario, explicación de casos de no respuesta y no atención al encuestador, resultados finales de la supervisión.</w:t>
                  </w:r>
                </w:p>
              </w:tc>
              <w:tc>
                <w:tcPr>
                  <w:tcW w:w="1046" w:type="pct"/>
                  <w:vMerge/>
                  <w:shd w:val="clear" w:color="auto" w:fill="auto"/>
                  <w:vAlign w:val="center"/>
                </w:tcPr>
                <w:p w14:paraId="40104F81" w14:textId="77777777" w:rsidR="00DE11CE" w:rsidRPr="001B33E9" w:rsidRDefault="00DE11CE" w:rsidP="00D63E84">
                  <w:pPr>
                    <w:rPr>
                      <w:rFonts w:asciiTheme="minorHAnsi" w:hAnsiTheme="minorHAnsi"/>
                      <w:color w:val="000000"/>
                      <w:sz w:val="18"/>
                      <w:szCs w:val="18"/>
                      <w:lang w:val="es-CO" w:eastAsia="es-CO"/>
                    </w:rPr>
                  </w:pPr>
                </w:p>
              </w:tc>
            </w:tr>
          </w:tbl>
          <w:p w14:paraId="6EA1F0B6" w14:textId="0DC5DEA9" w:rsidR="00DE11CE" w:rsidRPr="001B33E9" w:rsidRDefault="00DE11CE" w:rsidP="000D7306">
            <w:pPr>
              <w:jc w:val="both"/>
              <w:rPr>
                <w:rFonts w:asciiTheme="minorHAnsi" w:hAnsiTheme="minorHAnsi" w:cs="Calibri"/>
                <w:bCs/>
                <w:sz w:val="18"/>
                <w:szCs w:val="18"/>
                <w:lang w:val="es-CO"/>
              </w:rPr>
            </w:pPr>
          </w:p>
        </w:tc>
      </w:tr>
      <w:tr w:rsidR="00DB7701" w:rsidRPr="00D5473B" w14:paraId="69BC8699" w14:textId="77777777" w:rsidTr="006F0578">
        <w:trPr>
          <w:trHeight w:val="43"/>
          <w:jc w:val="center"/>
        </w:trPr>
        <w:tc>
          <w:tcPr>
            <w:tcW w:w="2592" w:type="dxa"/>
            <w:shd w:val="clear" w:color="auto" w:fill="auto"/>
          </w:tcPr>
          <w:p w14:paraId="6D182942" w14:textId="77777777" w:rsidR="00DB7701" w:rsidRPr="001B33E9" w:rsidRDefault="004D22F4"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lastRenderedPageBreak/>
              <w:t>Requisito</w:t>
            </w:r>
            <w:r w:rsidR="002D4431" w:rsidRPr="001B33E9">
              <w:rPr>
                <w:rFonts w:asciiTheme="minorHAnsi" w:hAnsiTheme="minorHAnsi" w:cs="Calibri"/>
                <w:bCs/>
                <w:sz w:val="18"/>
                <w:szCs w:val="18"/>
                <w:lang w:val="es-ES_tradnl"/>
              </w:rPr>
              <w:t>s</w:t>
            </w:r>
            <w:r w:rsidR="004C02B6" w:rsidRPr="001B33E9">
              <w:rPr>
                <w:rFonts w:asciiTheme="minorHAnsi" w:hAnsiTheme="minorHAnsi" w:cs="Calibri"/>
                <w:bCs/>
                <w:sz w:val="18"/>
                <w:szCs w:val="18"/>
                <w:lang w:val="es-ES_tradnl"/>
              </w:rPr>
              <w:t xml:space="preserve"> de los informes de avance</w:t>
            </w:r>
          </w:p>
        </w:tc>
        <w:tc>
          <w:tcPr>
            <w:tcW w:w="7051" w:type="dxa"/>
            <w:shd w:val="clear" w:color="auto" w:fill="auto"/>
            <w:vAlign w:val="center"/>
          </w:tcPr>
          <w:p w14:paraId="52F3B03A" w14:textId="00014235" w:rsidR="00FD76E1" w:rsidRPr="001B33E9" w:rsidRDefault="001736FF" w:rsidP="000D7306">
            <w:pPr>
              <w:rPr>
                <w:rFonts w:asciiTheme="minorHAnsi" w:hAnsiTheme="minorHAnsi" w:cs="Calibri"/>
                <w:bCs/>
                <w:sz w:val="18"/>
                <w:szCs w:val="18"/>
                <w:highlight w:val="yellow"/>
                <w:lang w:val="es-ES_tradnl"/>
              </w:rPr>
            </w:pPr>
            <w:r w:rsidRPr="001B33E9">
              <w:rPr>
                <w:rFonts w:asciiTheme="minorHAnsi" w:hAnsiTheme="minorHAnsi" w:cs="Calibri"/>
                <w:bCs/>
                <w:sz w:val="18"/>
                <w:szCs w:val="18"/>
                <w:lang w:val="es-ES_tradnl"/>
              </w:rPr>
              <w:t>D</w:t>
            </w:r>
            <w:r w:rsidR="007C3F09" w:rsidRPr="001B33E9">
              <w:rPr>
                <w:rFonts w:asciiTheme="minorHAnsi" w:hAnsiTheme="minorHAnsi" w:cs="Calibri"/>
                <w:bCs/>
                <w:sz w:val="18"/>
                <w:szCs w:val="18"/>
                <w:lang w:val="es-ES_tradnl"/>
              </w:rPr>
              <w:t>eben entregarse en medio magnético en archivo de texto</w:t>
            </w:r>
            <w:r w:rsidRPr="001B33E9">
              <w:rPr>
                <w:rFonts w:asciiTheme="minorHAnsi" w:hAnsiTheme="minorHAnsi" w:cs="Calibri"/>
                <w:bCs/>
                <w:sz w:val="18"/>
                <w:szCs w:val="18"/>
                <w:lang w:val="es-ES_tradnl"/>
              </w:rPr>
              <w:t xml:space="preserve"> y en físico</w:t>
            </w:r>
          </w:p>
        </w:tc>
      </w:tr>
      <w:tr w:rsidR="002D4431" w:rsidRPr="001B33E9" w14:paraId="7C4BAF05" w14:textId="77777777" w:rsidTr="006F0578">
        <w:trPr>
          <w:trHeight w:val="43"/>
          <w:jc w:val="center"/>
        </w:trPr>
        <w:tc>
          <w:tcPr>
            <w:tcW w:w="2592" w:type="dxa"/>
            <w:shd w:val="clear" w:color="auto" w:fill="auto"/>
          </w:tcPr>
          <w:p w14:paraId="00847A25" w14:textId="77777777" w:rsidR="002D4431" w:rsidRPr="001B33E9" w:rsidRDefault="002D4431"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Loca</w:t>
            </w:r>
            <w:r w:rsidR="00DE3447" w:rsidRPr="001B33E9">
              <w:rPr>
                <w:rFonts w:asciiTheme="minorHAnsi" w:hAnsiTheme="minorHAnsi" w:cs="Calibri"/>
                <w:bCs/>
                <w:sz w:val="18"/>
                <w:szCs w:val="18"/>
                <w:lang w:val="es-ES_tradnl"/>
              </w:rPr>
              <w:t>lización de los trabajos</w:t>
            </w:r>
          </w:p>
        </w:tc>
        <w:tc>
          <w:tcPr>
            <w:tcW w:w="7051" w:type="dxa"/>
            <w:shd w:val="clear" w:color="auto" w:fill="auto"/>
            <w:vAlign w:val="center"/>
          </w:tcPr>
          <w:p w14:paraId="636D89C8" w14:textId="655681CB" w:rsidR="002D4431" w:rsidRPr="001B33E9" w:rsidRDefault="001736FF" w:rsidP="000D7306">
            <w:pPr>
              <w:jc w:val="both"/>
              <w:rPr>
                <w:rFonts w:asciiTheme="minorHAnsi" w:hAnsiTheme="minorHAnsi" w:cstheme="minorHAnsi"/>
                <w:i/>
                <w:sz w:val="18"/>
                <w:szCs w:val="18"/>
              </w:rPr>
            </w:pPr>
            <w:r w:rsidRPr="001B33E9">
              <w:rPr>
                <w:rFonts w:asciiTheme="minorHAnsi" w:hAnsiTheme="minorHAnsi" w:cstheme="minorHAnsi"/>
                <w:i/>
                <w:sz w:val="18"/>
                <w:szCs w:val="18"/>
              </w:rPr>
              <w:t>Bogotá D.C.</w:t>
            </w:r>
          </w:p>
        </w:tc>
      </w:tr>
      <w:tr w:rsidR="00945A9B" w:rsidRPr="00D5473B" w14:paraId="4698E562" w14:textId="77777777" w:rsidTr="006F0578">
        <w:trPr>
          <w:trHeight w:val="43"/>
          <w:jc w:val="center"/>
        </w:trPr>
        <w:tc>
          <w:tcPr>
            <w:tcW w:w="2592" w:type="dxa"/>
            <w:shd w:val="clear" w:color="auto" w:fill="auto"/>
          </w:tcPr>
          <w:p w14:paraId="58EF42A6" w14:textId="5EDEB99B" w:rsidR="00945A9B" w:rsidRPr="001B33E9" w:rsidRDefault="00945A9B" w:rsidP="000D7306">
            <w:pPr>
              <w:rPr>
                <w:rFonts w:asciiTheme="minorHAnsi" w:hAnsiTheme="minorHAnsi" w:cs="Calibri"/>
                <w:bCs/>
                <w:sz w:val="18"/>
                <w:szCs w:val="18"/>
                <w:lang w:val="es-ES_tradnl"/>
              </w:rPr>
            </w:pPr>
            <w:r w:rsidRPr="001B33E9">
              <w:rPr>
                <w:rFonts w:asciiTheme="minorHAnsi" w:eastAsia="MS Mincho" w:hAnsiTheme="minorHAnsi" w:cs="Calibri"/>
                <w:kern w:val="28"/>
                <w:sz w:val="18"/>
                <w:szCs w:val="18"/>
                <w:lang w:val="es-ES_tradnl"/>
              </w:rPr>
              <w:t>Se celebrará una conferencia previa a la Propuesta,</w:t>
            </w:r>
          </w:p>
        </w:tc>
        <w:tc>
          <w:tcPr>
            <w:tcW w:w="7051" w:type="dxa"/>
            <w:shd w:val="clear" w:color="auto" w:fill="auto"/>
            <w:vAlign w:val="center"/>
          </w:tcPr>
          <w:p w14:paraId="4D43349A" w14:textId="5448F652" w:rsidR="00945A9B" w:rsidRPr="001B33E9" w:rsidRDefault="00945A9B" w:rsidP="00945A9B">
            <w:pPr>
              <w:widowControl w:val="0"/>
              <w:tabs>
                <w:tab w:val="left" w:pos="567"/>
                <w:tab w:val="left" w:pos="4786"/>
                <w:tab w:val="left" w:pos="5686"/>
                <w:tab w:val="right" w:pos="7306"/>
              </w:tabs>
              <w:overflowPunct w:val="0"/>
              <w:adjustRightInd w:val="0"/>
              <w:rPr>
                <w:rFonts w:asciiTheme="minorHAnsi" w:eastAsia="MS Mincho" w:hAnsiTheme="minorHAnsi" w:cs="Calibri"/>
                <w:snapToGrid w:val="0"/>
                <w:kern w:val="28"/>
                <w:sz w:val="18"/>
                <w:szCs w:val="18"/>
                <w:lang w:val="es-ES_tradnl"/>
              </w:rPr>
            </w:pPr>
            <w:r w:rsidRPr="001B33E9">
              <w:rPr>
                <w:rFonts w:asciiTheme="minorHAnsi" w:eastAsia="MS Mincho" w:hAnsiTheme="minorHAnsi" w:cs="Calibri"/>
                <w:snapToGrid w:val="0"/>
                <w:kern w:val="28"/>
                <w:sz w:val="18"/>
                <w:szCs w:val="18"/>
                <w:lang w:val="es-ES_tradnl"/>
              </w:rPr>
              <w:t>Hora: 10:00 am</w:t>
            </w:r>
          </w:p>
          <w:p w14:paraId="2645DE4D" w14:textId="3BE66B23" w:rsidR="00945A9B" w:rsidRPr="001B33E9" w:rsidRDefault="00945A9B" w:rsidP="00945A9B">
            <w:pPr>
              <w:widowControl w:val="0"/>
              <w:tabs>
                <w:tab w:val="left" w:pos="567"/>
                <w:tab w:val="left" w:pos="4786"/>
                <w:tab w:val="left" w:pos="5686"/>
                <w:tab w:val="right" w:pos="7306"/>
              </w:tabs>
              <w:overflowPunct w:val="0"/>
              <w:adjustRightInd w:val="0"/>
              <w:rPr>
                <w:rFonts w:asciiTheme="minorHAnsi" w:eastAsia="MS Mincho" w:hAnsiTheme="minorHAnsi" w:cs="Calibri"/>
                <w:snapToGrid w:val="0"/>
                <w:kern w:val="28"/>
                <w:sz w:val="18"/>
                <w:szCs w:val="18"/>
                <w:lang w:val="es-ES_tradnl"/>
              </w:rPr>
            </w:pPr>
            <w:r w:rsidRPr="001B33E9">
              <w:rPr>
                <w:rFonts w:asciiTheme="minorHAnsi" w:eastAsia="MS Mincho" w:hAnsiTheme="minorHAnsi" w:cs="Calibri"/>
                <w:snapToGrid w:val="0"/>
                <w:kern w:val="28"/>
                <w:sz w:val="18"/>
                <w:szCs w:val="18"/>
                <w:lang w:val="es-ES_tradnl"/>
              </w:rPr>
              <w:t>Fecha:  17 de septiembre de 2014</w:t>
            </w:r>
          </w:p>
          <w:p w14:paraId="616DE818" w14:textId="4AEDD213" w:rsidR="00945A9B" w:rsidRPr="001B33E9" w:rsidRDefault="00945A9B" w:rsidP="00945A9B">
            <w:pPr>
              <w:widowControl w:val="0"/>
              <w:tabs>
                <w:tab w:val="left" w:pos="567"/>
                <w:tab w:val="left" w:pos="4786"/>
                <w:tab w:val="left" w:pos="5686"/>
                <w:tab w:val="right" w:pos="7306"/>
              </w:tabs>
              <w:overflowPunct w:val="0"/>
              <w:adjustRightInd w:val="0"/>
              <w:rPr>
                <w:rFonts w:asciiTheme="minorHAnsi" w:eastAsia="MS Mincho" w:hAnsiTheme="minorHAnsi" w:cs="Calibri"/>
                <w:kern w:val="28"/>
                <w:sz w:val="18"/>
                <w:szCs w:val="18"/>
                <w:u w:val="single"/>
                <w:lang w:val="es-ES_tradnl"/>
              </w:rPr>
            </w:pPr>
            <w:r w:rsidRPr="001B33E9">
              <w:rPr>
                <w:rFonts w:asciiTheme="minorHAnsi" w:eastAsia="MS Mincho" w:hAnsiTheme="minorHAnsi" w:cs="Calibri"/>
                <w:snapToGrid w:val="0"/>
                <w:kern w:val="28"/>
                <w:sz w:val="18"/>
                <w:szCs w:val="18"/>
                <w:lang w:val="es-ES_tradnl"/>
              </w:rPr>
              <w:t>Lugar:</w:t>
            </w:r>
            <w:r w:rsidRPr="001B33E9">
              <w:rPr>
                <w:rFonts w:asciiTheme="minorHAnsi" w:eastAsia="MS Mincho" w:hAnsiTheme="minorHAnsi" w:cs="Calibri"/>
                <w:kern w:val="28"/>
                <w:sz w:val="18"/>
                <w:szCs w:val="18"/>
                <w:lang w:val="es-ES_tradnl"/>
              </w:rPr>
              <w:tab/>
              <w:t xml:space="preserve"> </w:t>
            </w:r>
            <w:r w:rsidRPr="001B33E9">
              <w:rPr>
                <w:rFonts w:asciiTheme="minorHAnsi" w:hAnsiTheme="minorHAnsi" w:cs="Arial"/>
                <w:color w:val="000000"/>
                <w:sz w:val="18"/>
                <w:szCs w:val="18"/>
                <w:lang w:val="es-CO"/>
              </w:rPr>
              <w:t>Calle 102 No 17A-61</w:t>
            </w:r>
          </w:p>
          <w:p w14:paraId="6DDCB1AB" w14:textId="20A10F53" w:rsidR="00945A9B" w:rsidRPr="001B33E9" w:rsidRDefault="00945A9B" w:rsidP="00945A9B">
            <w:pPr>
              <w:jc w:val="both"/>
              <w:rPr>
                <w:rFonts w:asciiTheme="minorHAnsi" w:hAnsiTheme="minorHAnsi" w:cstheme="minorHAnsi"/>
                <w:i/>
                <w:sz w:val="18"/>
                <w:szCs w:val="18"/>
                <w:lang w:val="es-CO"/>
              </w:rPr>
            </w:pPr>
            <w:r w:rsidRPr="001B33E9">
              <w:rPr>
                <w:rFonts w:asciiTheme="minorHAnsi" w:hAnsiTheme="minorHAnsi" w:cs="Calibri"/>
                <w:sz w:val="18"/>
                <w:szCs w:val="18"/>
                <w:lang w:val="es-ES_tradnl" w:eastAsia="it-IT"/>
              </w:rPr>
              <w:t>Vía Skype: Usuario:adquisiciones.unodc</w:t>
            </w:r>
          </w:p>
        </w:tc>
      </w:tr>
      <w:tr w:rsidR="00945A9B" w:rsidRPr="00D5473B" w14:paraId="74EBC221" w14:textId="77777777" w:rsidTr="006F0578">
        <w:trPr>
          <w:trHeight w:val="43"/>
          <w:jc w:val="center"/>
        </w:trPr>
        <w:tc>
          <w:tcPr>
            <w:tcW w:w="2592" w:type="dxa"/>
            <w:shd w:val="clear" w:color="auto" w:fill="auto"/>
          </w:tcPr>
          <w:p w14:paraId="40A8EA9E" w14:textId="16C289B6" w:rsidR="00945A9B" w:rsidRPr="001B33E9" w:rsidRDefault="001B33E9" w:rsidP="001B33E9">
            <w:pPr>
              <w:rPr>
                <w:rFonts w:asciiTheme="minorHAnsi" w:hAnsiTheme="minorHAnsi" w:cs="Calibri"/>
                <w:bCs/>
                <w:sz w:val="18"/>
                <w:szCs w:val="18"/>
                <w:lang w:val="es-ES_tradnl"/>
              </w:rPr>
            </w:pPr>
            <w:r w:rsidRPr="001B33E9">
              <w:rPr>
                <w:rFonts w:asciiTheme="minorHAnsi" w:eastAsia="MS Mincho" w:hAnsiTheme="minorHAnsi" w:cs="Calibri"/>
                <w:bCs/>
                <w:kern w:val="28"/>
                <w:sz w:val="18"/>
                <w:szCs w:val="18"/>
                <w:lang w:val="es-ES_tradnl"/>
              </w:rPr>
              <w:t>Fecha límite para la presentación demanda/preguntas aclaratorias /(únicamente por correo)</w:t>
            </w:r>
          </w:p>
        </w:tc>
        <w:tc>
          <w:tcPr>
            <w:tcW w:w="7051" w:type="dxa"/>
            <w:shd w:val="clear" w:color="auto" w:fill="auto"/>
            <w:vAlign w:val="center"/>
          </w:tcPr>
          <w:p w14:paraId="37C505A0" w14:textId="77777777" w:rsidR="00945A9B" w:rsidRPr="001B33E9" w:rsidRDefault="001B33E9" w:rsidP="000D7306">
            <w:pPr>
              <w:jc w:val="both"/>
              <w:rPr>
                <w:rFonts w:asciiTheme="minorHAnsi" w:hAnsiTheme="minorHAnsi" w:cstheme="minorHAnsi"/>
                <w:i/>
                <w:sz w:val="18"/>
                <w:szCs w:val="18"/>
                <w:lang w:val="es-ES_tradnl"/>
              </w:rPr>
            </w:pPr>
            <w:r w:rsidRPr="001B33E9">
              <w:rPr>
                <w:rFonts w:asciiTheme="minorHAnsi" w:hAnsiTheme="minorHAnsi" w:cstheme="minorHAnsi"/>
                <w:i/>
                <w:sz w:val="18"/>
                <w:szCs w:val="18"/>
                <w:lang w:val="es-ES_tradnl"/>
              </w:rPr>
              <w:t xml:space="preserve">Correo electrónico: </w:t>
            </w:r>
            <w:hyperlink r:id="rId15" w:history="1">
              <w:r w:rsidRPr="001B33E9">
                <w:rPr>
                  <w:rStyle w:val="Hipervnculo"/>
                  <w:rFonts w:asciiTheme="minorHAnsi" w:hAnsiTheme="minorHAnsi" w:cstheme="minorHAnsi"/>
                  <w:i/>
                  <w:sz w:val="18"/>
                  <w:szCs w:val="18"/>
                  <w:lang w:val="es-ES_tradnl"/>
                </w:rPr>
                <w:t>adquisiciones.col@unodc.org</w:t>
              </w:r>
            </w:hyperlink>
            <w:r w:rsidRPr="001B33E9">
              <w:rPr>
                <w:rFonts w:asciiTheme="minorHAnsi" w:hAnsiTheme="minorHAnsi" w:cstheme="minorHAnsi"/>
                <w:i/>
                <w:sz w:val="18"/>
                <w:szCs w:val="18"/>
                <w:lang w:val="es-ES_tradnl"/>
              </w:rPr>
              <w:t xml:space="preserve"> </w:t>
            </w:r>
          </w:p>
          <w:p w14:paraId="2B3D978D" w14:textId="49045490" w:rsidR="001B33E9" w:rsidRPr="001B33E9" w:rsidRDefault="001B33E9" w:rsidP="000D7306">
            <w:pPr>
              <w:jc w:val="both"/>
              <w:rPr>
                <w:rFonts w:asciiTheme="minorHAnsi" w:hAnsiTheme="minorHAnsi" w:cstheme="minorHAnsi"/>
                <w:i/>
                <w:sz w:val="18"/>
                <w:szCs w:val="18"/>
                <w:lang w:val="es-ES_tradnl"/>
              </w:rPr>
            </w:pPr>
            <w:r w:rsidRPr="001B33E9">
              <w:rPr>
                <w:rFonts w:asciiTheme="minorHAnsi" w:hAnsiTheme="minorHAnsi" w:cstheme="minorHAnsi"/>
                <w:i/>
                <w:sz w:val="18"/>
                <w:szCs w:val="18"/>
                <w:lang w:val="es-ES_tradnl"/>
              </w:rPr>
              <w:t>Fecha: 18 de septiembre de 2014 antes de las 2:00 pm</w:t>
            </w:r>
          </w:p>
        </w:tc>
      </w:tr>
      <w:tr w:rsidR="00945A9B" w:rsidRPr="001B33E9" w14:paraId="2F49C8D3" w14:textId="77777777" w:rsidTr="006F0578">
        <w:trPr>
          <w:trHeight w:val="43"/>
          <w:jc w:val="center"/>
        </w:trPr>
        <w:tc>
          <w:tcPr>
            <w:tcW w:w="2592" w:type="dxa"/>
            <w:shd w:val="clear" w:color="auto" w:fill="auto"/>
          </w:tcPr>
          <w:p w14:paraId="7E864C32"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Duración prevista de los trabajos </w:t>
            </w:r>
          </w:p>
        </w:tc>
        <w:tc>
          <w:tcPr>
            <w:tcW w:w="7051" w:type="dxa"/>
            <w:shd w:val="clear" w:color="auto" w:fill="auto"/>
            <w:vAlign w:val="center"/>
          </w:tcPr>
          <w:p w14:paraId="01262443" w14:textId="665A4CC9" w:rsidR="00945A9B" w:rsidRPr="001B33E9" w:rsidRDefault="00945A9B" w:rsidP="002F6E67">
            <w:pPr>
              <w:jc w:val="both"/>
              <w:rPr>
                <w:rFonts w:asciiTheme="minorHAnsi" w:hAnsiTheme="minorHAnsi" w:cs="Calibri"/>
                <w:bCs/>
                <w:sz w:val="18"/>
                <w:szCs w:val="18"/>
                <w:lang w:val="es-ES_tradnl"/>
              </w:rPr>
            </w:pPr>
            <w:r w:rsidRPr="001B33E9">
              <w:rPr>
                <w:rFonts w:asciiTheme="minorHAnsi" w:hAnsiTheme="minorHAnsi" w:cs="Calibri"/>
                <w:bCs/>
                <w:sz w:val="18"/>
                <w:szCs w:val="18"/>
                <w:lang w:val="es-ES_tradnl"/>
              </w:rPr>
              <w:t>Tres (3) Meses</w:t>
            </w:r>
          </w:p>
        </w:tc>
      </w:tr>
      <w:tr w:rsidR="00945A9B" w:rsidRPr="001B33E9" w14:paraId="1FC0408A" w14:textId="77777777" w:rsidTr="006F0578">
        <w:trPr>
          <w:trHeight w:val="43"/>
          <w:jc w:val="center"/>
        </w:trPr>
        <w:tc>
          <w:tcPr>
            <w:tcW w:w="2592" w:type="dxa"/>
            <w:shd w:val="clear" w:color="auto" w:fill="auto"/>
          </w:tcPr>
          <w:p w14:paraId="3CAA201E"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Fecha de inicio prevista </w:t>
            </w:r>
          </w:p>
        </w:tc>
        <w:tc>
          <w:tcPr>
            <w:tcW w:w="7051" w:type="dxa"/>
            <w:shd w:val="clear" w:color="auto" w:fill="auto"/>
            <w:vAlign w:val="center"/>
          </w:tcPr>
          <w:p w14:paraId="659EFF97" w14:textId="6A86D59C" w:rsidR="00945A9B" w:rsidRPr="001B33E9" w:rsidRDefault="00945A9B" w:rsidP="000D7306">
            <w:pPr>
              <w:jc w:val="both"/>
              <w:rPr>
                <w:rFonts w:asciiTheme="minorHAnsi" w:hAnsiTheme="minorHAnsi" w:cs="Calibri"/>
                <w:bCs/>
                <w:sz w:val="18"/>
                <w:szCs w:val="18"/>
                <w:highlight w:val="yellow"/>
                <w:lang w:val="es-ES_tradnl"/>
              </w:rPr>
            </w:pPr>
            <w:r w:rsidRPr="001B33E9">
              <w:rPr>
                <w:rFonts w:asciiTheme="minorHAnsi" w:hAnsiTheme="minorHAnsi" w:cs="Calibri"/>
                <w:bCs/>
                <w:sz w:val="18"/>
                <w:szCs w:val="18"/>
                <w:lang w:val="es-ES_tradnl"/>
              </w:rPr>
              <w:t>Primera semana de octubre</w:t>
            </w:r>
          </w:p>
        </w:tc>
      </w:tr>
      <w:tr w:rsidR="00945A9B" w:rsidRPr="001B33E9" w14:paraId="3AC1B24A" w14:textId="77777777" w:rsidTr="006F0578">
        <w:trPr>
          <w:trHeight w:val="43"/>
          <w:jc w:val="center"/>
        </w:trPr>
        <w:tc>
          <w:tcPr>
            <w:tcW w:w="2592" w:type="dxa"/>
            <w:shd w:val="clear" w:color="auto" w:fill="auto"/>
          </w:tcPr>
          <w:p w14:paraId="2D78AB33"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Fecha de terminación máxima</w:t>
            </w:r>
          </w:p>
        </w:tc>
        <w:tc>
          <w:tcPr>
            <w:tcW w:w="7051" w:type="dxa"/>
            <w:shd w:val="clear" w:color="auto" w:fill="auto"/>
            <w:vAlign w:val="center"/>
          </w:tcPr>
          <w:p w14:paraId="5B748E5D" w14:textId="51BDB7FC" w:rsidR="00945A9B" w:rsidRPr="001B33E9" w:rsidRDefault="00945A9B" w:rsidP="000D7306">
            <w:pPr>
              <w:jc w:val="both"/>
              <w:rPr>
                <w:rFonts w:asciiTheme="minorHAnsi" w:hAnsiTheme="minorHAnsi" w:cs="Calibri"/>
                <w:bCs/>
                <w:sz w:val="18"/>
                <w:szCs w:val="18"/>
                <w:highlight w:val="yellow"/>
                <w:lang w:val="es-ES_tradnl"/>
              </w:rPr>
            </w:pPr>
          </w:p>
          <w:p w14:paraId="7648111D" w14:textId="45C58C2E" w:rsidR="00945A9B" w:rsidRPr="001B33E9" w:rsidRDefault="00945A9B" w:rsidP="000D7306">
            <w:pPr>
              <w:jc w:val="both"/>
              <w:rPr>
                <w:rFonts w:asciiTheme="minorHAnsi" w:hAnsiTheme="minorHAnsi" w:cs="Calibri"/>
                <w:bCs/>
                <w:sz w:val="18"/>
                <w:szCs w:val="18"/>
                <w:lang w:val="es-ES_tradnl"/>
              </w:rPr>
            </w:pPr>
            <w:r w:rsidRPr="001B33E9">
              <w:rPr>
                <w:rFonts w:asciiTheme="minorHAnsi" w:hAnsiTheme="minorHAnsi" w:cs="Calibri"/>
                <w:bCs/>
                <w:sz w:val="18"/>
                <w:szCs w:val="18"/>
                <w:lang w:val="es-ES_tradnl"/>
              </w:rPr>
              <w:t>Tercera semana de Diciembre</w:t>
            </w:r>
          </w:p>
          <w:p w14:paraId="21865D9A" w14:textId="77777777" w:rsidR="00945A9B" w:rsidRPr="001B33E9" w:rsidRDefault="00945A9B" w:rsidP="000D7306">
            <w:pPr>
              <w:jc w:val="both"/>
              <w:rPr>
                <w:rFonts w:asciiTheme="minorHAnsi" w:hAnsiTheme="minorHAnsi" w:cs="Calibri"/>
                <w:bCs/>
                <w:sz w:val="18"/>
                <w:szCs w:val="18"/>
                <w:highlight w:val="yellow"/>
                <w:lang w:val="es-ES_tradnl"/>
              </w:rPr>
            </w:pPr>
          </w:p>
        </w:tc>
      </w:tr>
      <w:tr w:rsidR="00945A9B" w:rsidRPr="00D5473B" w14:paraId="47C00864" w14:textId="77777777" w:rsidTr="006F0578">
        <w:trPr>
          <w:trHeight w:val="43"/>
          <w:jc w:val="center"/>
        </w:trPr>
        <w:tc>
          <w:tcPr>
            <w:tcW w:w="2592" w:type="dxa"/>
            <w:shd w:val="clear" w:color="auto" w:fill="auto"/>
          </w:tcPr>
          <w:p w14:paraId="33E19674"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Viajes previstos </w:t>
            </w:r>
          </w:p>
        </w:tc>
        <w:tc>
          <w:tcPr>
            <w:tcW w:w="7051" w:type="dxa"/>
            <w:shd w:val="clear" w:color="auto" w:fill="auto"/>
            <w:vAlign w:val="center"/>
          </w:tcPr>
          <w:p w14:paraId="7055A43F" w14:textId="1A37346C" w:rsidR="00945A9B" w:rsidRPr="001B33E9" w:rsidRDefault="00945A9B" w:rsidP="000D7306">
            <w:pPr>
              <w:jc w:val="both"/>
              <w:rPr>
                <w:rFonts w:asciiTheme="minorHAnsi" w:hAnsiTheme="minorHAnsi" w:cs="Calibri"/>
                <w:bCs/>
                <w:sz w:val="18"/>
                <w:szCs w:val="18"/>
                <w:lang w:val="es-ES_tradnl"/>
              </w:rPr>
            </w:pPr>
            <w:r w:rsidRPr="001B33E9">
              <w:rPr>
                <w:rFonts w:asciiTheme="minorHAnsi" w:hAnsiTheme="minorHAnsi" w:cs="Calibri"/>
                <w:bCs/>
                <w:sz w:val="18"/>
                <w:szCs w:val="18"/>
                <w:lang w:val="es-ES_tradnl"/>
              </w:rPr>
              <w:t>La sede de trabajo será a desición del porponente, sin embargo en caso de que la propuesta planteada por el oferente contemple visitas, reuniones, u otras actividades en alguna zona o región del territorio colombiano, estos deberán ser incluidos en la propuesta. UNODC no asumirá gastos de viaje y/o viáticos por fuera del valor total de la propuesta presentada por los oferentes.</w:t>
            </w:r>
          </w:p>
          <w:p w14:paraId="06DF8362" w14:textId="77777777" w:rsidR="00945A9B" w:rsidRPr="001B33E9" w:rsidRDefault="00945A9B" w:rsidP="000D7306">
            <w:pPr>
              <w:jc w:val="both"/>
              <w:rPr>
                <w:rFonts w:asciiTheme="minorHAnsi" w:hAnsiTheme="minorHAnsi" w:cs="Calibri"/>
                <w:bCs/>
                <w:sz w:val="18"/>
                <w:szCs w:val="18"/>
                <w:lang w:val="es-ES_tradnl"/>
              </w:rPr>
            </w:pPr>
          </w:p>
        </w:tc>
      </w:tr>
      <w:tr w:rsidR="00945A9B" w:rsidRPr="001B33E9" w14:paraId="60BE14B8" w14:textId="77777777" w:rsidTr="006F0578">
        <w:tblPrEx>
          <w:tblLook w:val="0000" w:firstRow="0" w:lastRow="0" w:firstColumn="0" w:lastColumn="0" w:noHBand="0" w:noVBand="0"/>
        </w:tblPrEx>
        <w:trPr>
          <w:trHeight w:val="43"/>
          <w:jc w:val="center"/>
        </w:trPr>
        <w:tc>
          <w:tcPr>
            <w:tcW w:w="2592" w:type="dxa"/>
          </w:tcPr>
          <w:p w14:paraId="2D0EC13B"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Requisitos especiales de seguridad</w:t>
            </w:r>
          </w:p>
        </w:tc>
        <w:tc>
          <w:tcPr>
            <w:tcW w:w="7051" w:type="dxa"/>
            <w:vAlign w:val="center"/>
          </w:tcPr>
          <w:p w14:paraId="7872A202" w14:textId="2D40D43E"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NA</w:t>
            </w:r>
          </w:p>
        </w:tc>
      </w:tr>
      <w:tr w:rsidR="00945A9B" w:rsidRPr="001B33E9" w14:paraId="31927070" w14:textId="77777777" w:rsidTr="006F0578">
        <w:tblPrEx>
          <w:tblLook w:val="0000" w:firstRow="0" w:lastRow="0" w:firstColumn="0" w:lastColumn="0" w:noHBand="0" w:noVBand="0"/>
        </w:tblPrEx>
        <w:trPr>
          <w:trHeight w:val="43"/>
          <w:jc w:val="center"/>
        </w:trPr>
        <w:tc>
          <w:tcPr>
            <w:tcW w:w="2592" w:type="dxa"/>
          </w:tcPr>
          <w:p w14:paraId="772DC98E" w14:textId="47A9BA58"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Instalaciones que facilitará UNODC (es decir, no incluidas en la propuesta de precios)</w:t>
            </w:r>
          </w:p>
        </w:tc>
        <w:tc>
          <w:tcPr>
            <w:tcW w:w="7051" w:type="dxa"/>
            <w:vAlign w:val="center"/>
          </w:tcPr>
          <w:p w14:paraId="193C18DC"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N/A</w:t>
            </w:r>
          </w:p>
        </w:tc>
      </w:tr>
      <w:tr w:rsidR="00945A9B" w:rsidRPr="001B33E9" w14:paraId="2FE7E154" w14:textId="77777777" w:rsidTr="006F0578">
        <w:tblPrEx>
          <w:tblLook w:val="0000" w:firstRow="0" w:lastRow="0" w:firstColumn="0" w:lastColumn="0" w:noHBand="0" w:noVBand="0"/>
        </w:tblPrEx>
        <w:trPr>
          <w:trHeight w:val="43"/>
          <w:jc w:val="center"/>
        </w:trPr>
        <w:tc>
          <w:tcPr>
            <w:tcW w:w="2592" w:type="dxa"/>
          </w:tcPr>
          <w:p w14:paraId="59F03B39"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Calendario de ejecución, indicando desglose y calendario de actividades y subactividades </w:t>
            </w:r>
          </w:p>
        </w:tc>
        <w:tc>
          <w:tcPr>
            <w:tcW w:w="7051" w:type="dxa"/>
            <w:vAlign w:val="center"/>
          </w:tcPr>
          <w:p w14:paraId="1EA15FE0" w14:textId="46574F55" w:rsidR="00945A9B" w:rsidRPr="001B33E9" w:rsidRDefault="00945A9B" w:rsidP="00424A42">
            <w:pPr>
              <w:numPr>
                <w:ilvl w:val="0"/>
                <w:numId w:val="11"/>
              </w:numPr>
              <w:ind w:left="432"/>
              <w:rPr>
                <w:rFonts w:asciiTheme="minorHAnsi" w:hAnsiTheme="minorHAnsi" w:cs="Calibri"/>
                <w:sz w:val="18"/>
                <w:szCs w:val="18"/>
                <w:lang w:val="es-ES_tradnl"/>
              </w:rPr>
            </w:pPr>
            <w:r w:rsidRPr="001B33E9">
              <w:rPr>
                <w:rFonts w:asciiTheme="minorHAnsi" w:hAnsiTheme="minorHAnsi" w:cs="Calibri"/>
                <w:sz w:val="18"/>
                <w:szCs w:val="18"/>
                <w:lang w:val="es-ES_tradnl"/>
              </w:rPr>
              <w:t>Obligatorio</w:t>
            </w:r>
          </w:p>
        </w:tc>
      </w:tr>
      <w:tr w:rsidR="00945A9B" w:rsidRPr="001B33E9" w14:paraId="2BDEF7E0" w14:textId="77777777" w:rsidTr="006F0578">
        <w:tblPrEx>
          <w:tblLook w:val="0000" w:firstRow="0" w:lastRow="0" w:firstColumn="0" w:lastColumn="0" w:noHBand="0" w:noVBand="0"/>
        </w:tblPrEx>
        <w:trPr>
          <w:trHeight w:val="43"/>
          <w:jc w:val="center"/>
        </w:trPr>
        <w:tc>
          <w:tcPr>
            <w:tcW w:w="2592" w:type="dxa"/>
          </w:tcPr>
          <w:p w14:paraId="6DBC1BE5"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Nombres y currículos de las personas participantes en la </w:t>
            </w:r>
            <w:r w:rsidRPr="001B33E9">
              <w:rPr>
                <w:rFonts w:asciiTheme="minorHAnsi" w:hAnsiTheme="minorHAnsi" w:cs="Calibri"/>
                <w:sz w:val="18"/>
                <w:szCs w:val="18"/>
                <w:lang w:val="es-ES_tradnl"/>
              </w:rPr>
              <w:lastRenderedPageBreak/>
              <w:t xml:space="preserve">prestación de los servicios </w:t>
            </w:r>
          </w:p>
        </w:tc>
        <w:tc>
          <w:tcPr>
            <w:tcW w:w="7051" w:type="dxa"/>
            <w:vAlign w:val="center"/>
          </w:tcPr>
          <w:p w14:paraId="6A2BC1D2" w14:textId="77777777" w:rsidR="00945A9B" w:rsidRPr="001B33E9" w:rsidRDefault="00945A9B" w:rsidP="000D7306">
            <w:pPr>
              <w:ind w:left="432"/>
              <w:rPr>
                <w:rFonts w:asciiTheme="minorHAnsi" w:hAnsiTheme="minorHAnsi" w:cs="Calibri"/>
                <w:sz w:val="18"/>
                <w:szCs w:val="18"/>
                <w:lang w:val="es-ES_tradnl"/>
              </w:rPr>
            </w:pPr>
          </w:p>
          <w:p w14:paraId="71ABDFF1" w14:textId="77777777" w:rsidR="00945A9B" w:rsidRPr="001B33E9" w:rsidRDefault="00945A9B" w:rsidP="00424A42">
            <w:pPr>
              <w:numPr>
                <w:ilvl w:val="0"/>
                <w:numId w:val="11"/>
              </w:numPr>
              <w:ind w:left="432"/>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Obligatorio </w:t>
            </w:r>
          </w:p>
          <w:p w14:paraId="64870BDD" w14:textId="1E8B5663" w:rsidR="00945A9B" w:rsidRPr="001B33E9" w:rsidRDefault="00945A9B" w:rsidP="000D7306">
            <w:pPr>
              <w:ind w:left="432"/>
              <w:rPr>
                <w:rFonts w:asciiTheme="minorHAnsi" w:hAnsiTheme="minorHAnsi" w:cs="Calibri"/>
                <w:sz w:val="18"/>
                <w:szCs w:val="18"/>
                <w:lang w:val="es-ES_tradnl"/>
              </w:rPr>
            </w:pPr>
          </w:p>
        </w:tc>
      </w:tr>
      <w:tr w:rsidR="00945A9B" w:rsidRPr="001B33E9" w14:paraId="32F43141" w14:textId="77777777" w:rsidTr="006F0578">
        <w:trPr>
          <w:trHeight w:val="134"/>
          <w:jc w:val="center"/>
        </w:trPr>
        <w:tc>
          <w:tcPr>
            <w:tcW w:w="2592" w:type="dxa"/>
            <w:shd w:val="clear" w:color="auto" w:fill="auto"/>
          </w:tcPr>
          <w:p w14:paraId="23D81701"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lastRenderedPageBreak/>
              <w:t>Moneda de la propuesta</w:t>
            </w:r>
          </w:p>
        </w:tc>
        <w:tc>
          <w:tcPr>
            <w:tcW w:w="7051" w:type="dxa"/>
            <w:shd w:val="clear" w:color="auto" w:fill="auto"/>
            <w:vAlign w:val="center"/>
          </w:tcPr>
          <w:p w14:paraId="78217C85" w14:textId="533FD198" w:rsidR="00945A9B" w:rsidRPr="001B33E9" w:rsidRDefault="00945A9B" w:rsidP="00424A42">
            <w:pPr>
              <w:numPr>
                <w:ilvl w:val="0"/>
                <w:numId w:val="11"/>
              </w:numPr>
              <w:ind w:left="432"/>
              <w:rPr>
                <w:rFonts w:asciiTheme="minorHAnsi" w:hAnsiTheme="minorHAnsi" w:cs="Calibri"/>
                <w:snapToGrid w:val="0"/>
                <w:sz w:val="18"/>
                <w:szCs w:val="18"/>
                <w:lang w:val="es-ES_tradnl"/>
              </w:rPr>
            </w:pPr>
            <w:r w:rsidRPr="001B33E9">
              <w:rPr>
                <w:rFonts w:asciiTheme="minorHAnsi" w:hAnsiTheme="minorHAnsi" w:cs="Calibri"/>
                <w:snapToGrid w:val="0"/>
                <w:sz w:val="18"/>
                <w:szCs w:val="18"/>
                <w:lang w:val="es-ES_tradnl"/>
              </w:rPr>
              <w:t>Moneda local – Pesos Colombianos COP</w:t>
            </w:r>
          </w:p>
          <w:p w14:paraId="33F757E8" w14:textId="222A460C" w:rsidR="00945A9B" w:rsidRPr="001B33E9" w:rsidRDefault="00945A9B" w:rsidP="000D7306">
            <w:pPr>
              <w:pStyle w:val="BankNormal"/>
              <w:spacing w:after="0"/>
              <w:rPr>
                <w:rFonts w:asciiTheme="minorHAnsi" w:hAnsiTheme="minorHAnsi" w:cs="Calibri"/>
                <w:snapToGrid w:val="0"/>
                <w:sz w:val="18"/>
                <w:szCs w:val="18"/>
                <w:lang w:val="es-ES_tradnl"/>
              </w:rPr>
            </w:pPr>
          </w:p>
        </w:tc>
      </w:tr>
      <w:tr w:rsidR="00945A9B" w:rsidRPr="00D5473B" w14:paraId="4FD2ABEA" w14:textId="77777777" w:rsidTr="006F0578">
        <w:tblPrEx>
          <w:tblLook w:val="0000" w:firstRow="0" w:lastRow="0" w:firstColumn="0" w:lastColumn="0" w:noHBand="0" w:noVBand="0"/>
        </w:tblPrEx>
        <w:trPr>
          <w:trHeight w:val="43"/>
          <w:jc w:val="center"/>
        </w:trPr>
        <w:tc>
          <w:tcPr>
            <w:tcW w:w="2592" w:type="dxa"/>
          </w:tcPr>
          <w:p w14:paraId="5D125983"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Impuesto sobre el Valor Añadido (IVA) en la propuesta de precios</w:t>
            </w:r>
          </w:p>
        </w:tc>
        <w:tc>
          <w:tcPr>
            <w:tcW w:w="7051" w:type="dxa"/>
          </w:tcPr>
          <w:p w14:paraId="2C7B1469" w14:textId="77777777" w:rsidR="00945A9B" w:rsidRPr="001B33E9" w:rsidRDefault="00945A9B" w:rsidP="000D7306">
            <w:pPr>
              <w:ind w:left="342"/>
              <w:rPr>
                <w:rFonts w:asciiTheme="minorHAnsi" w:hAnsiTheme="minorHAnsi" w:cs="Calibri"/>
                <w:sz w:val="18"/>
                <w:szCs w:val="18"/>
                <w:lang w:val="es-ES_tradnl"/>
              </w:rPr>
            </w:pPr>
          </w:p>
          <w:p w14:paraId="2400DAB2" w14:textId="1D85AE43" w:rsidR="00945A9B" w:rsidRPr="001B33E9" w:rsidRDefault="00945A9B" w:rsidP="00424A42">
            <w:pPr>
              <w:numPr>
                <w:ilvl w:val="0"/>
                <w:numId w:val="11"/>
              </w:numPr>
              <w:ind w:left="432"/>
              <w:rPr>
                <w:rFonts w:asciiTheme="minorHAnsi" w:hAnsiTheme="minorHAnsi" w:cs="Calibri"/>
                <w:sz w:val="18"/>
                <w:szCs w:val="18"/>
                <w:lang w:val="es-ES_tradnl"/>
              </w:rPr>
            </w:pPr>
            <w:r w:rsidRPr="001B33E9">
              <w:rPr>
                <w:rFonts w:asciiTheme="minorHAnsi" w:hAnsiTheme="minorHAnsi" w:cs="Calibri"/>
                <w:sz w:val="18"/>
                <w:szCs w:val="18"/>
                <w:lang w:val="es-ES_tradnl"/>
              </w:rPr>
              <w:t xml:space="preserve">Deberá incluir el IVA y otros impuestos indirectos </w:t>
            </w:r>
          </w:p>
        </w:tc>
      </w:tr>
      <w:tr w:rsidR="00945A9B" w:rsidRPr="001B33E9" w14:paraId="22AB8106" w14:textId="77777777" w:rsidTr="006F0578">
        <w:trPr>
          <w:trHeight w:val="43"/>
          <w:jc w:val="center"/>
        </w:trPr>
        <w:tc>
          <w:tcPr>
            <w:tcW w:w="2592" w:type="dxa"/>
            <w:shd w:val="clear" w:color="auto" w:fill="auto"/>
          </w:tcPr>
          <w:p w14:paraId="601A1443"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Período de validez de la/s propuesta/s </w:t>
            </w:r>
            <w:r w:rsidRPr="001B33E9">
              <w:rPr>
                <w:rFonts w:asciiTheme="minorHAnsi" w:hAnsiTheme="minorHAnsi" w:cs="Calibri"/>
                <w:bCs/>
                <w:i/>
                <w:sz w:val="18"/>
                <w:szCs w:val="18"/>
                <w:lang w:val="es-ES_tradnl"/>
              </w:rPr>
              <w:t>(a partir de la fecha límite para la presentación de la propuesta)</w:t>
            </w:r>
          </w:p>
        </w:tc>
        <w:tc>
          <w:tcPr>
            <w:tcW w:w="7051" w:type="dxa"/>
            <w:shd w:val="clear" w:color="auto" w:fill="auto"/>
          </w:tcPr>
          <w:p w14:paraId="45C62AD8" w14:textId="77777777" w:rsidR="00945A9B" w:rsidRPr="001B33E9" w:rsidRDefault="00945A9B" w:rsidP="000D7306">
            <w:pPr>
              <w:ind w:left="432" w:hanging="360"/>
              <w:rPr>
                <w:rFonts w:asciiTheme="minorHAnsi" w:hAnsiTheme="minorHAnsi" w:cs="Calibri"/>
                <w:iCs/>
                <w:sz w:val="18"/>
                <w:szCs w:val="18"/>
                <w:lang w:val="es-ES_tradnl"/>
              </w:rPr>
            </w:pPr>
          </w:p>
          <w:p w14:paraId="1AE610F5" w14:textId="155FEAE8" w:rsidR="00945A9B" w:rsidRPr="001B33E9" w:rsidRDefault="00945A9B" w:rsidP="00424A42">
            <w:pPr>
              <w:numPr>
                <w:ilvl w:val="0"/>
                <w:numId w:val="11"/>
              </w:numPr>
              <w:ind w:left="432"/>
              <w:rPr>
                <w:rFonts w:asciiTheme="minorHAnsi" w:hAnsiTheme="minorHAnsi" w:cs="Calibri"/>
                <w:iCs/>
                <w:sz w:val="18"/>
                <w:szCs w:val="18"/>
                <w:lang w:val="es-ES_tradnl"/>
              </w:rPr>
            </w:pPr>
            <w:r w:rsidRPr="001B33E9">
              <w:rPr>
                <w:rFonts w:asciiTheme="minorHAnsi" w:hAnsiTheme="minorHAnsi" w:cs="Calibri"/>
                <w:iCs/>
                <w:sz w:val="18"/>
                <w:szCs w:val="18"/>
                <w:lang w:val="es-ES_tradnl"/>
              </w:rPr>
              <w:t xml:space="preserve">Sesenta (60) días </w:t>
            </w:r>
          </w:p>
          <w:p w14:paraId="07254739" w14:textId="250ED9CC" w:rsidR="00945A9B" w:rsidRPr="001B33E9" w:rsidRDefault="00945A9B" w:rsidP="000D7306">
            <w:pPr>
              <w:ind w:left="432" w:hanging="360"/>
              <w:rPr>
                <w:rFonts w:asciiTheme="minorHAnsi" w:hAnsiTheme="minorHAnsi" w:cs="Calibri"/>
                <w:iCs/>
                <w:sz w:val="18"/>
                <w:szCs w:val="18"/>
                <w:lang w:val="es-ES_tradnl"/>
              </w:rPr>
            </w:pPr>
          </w:p>
          <w:p w14:paraId="79ADFC0D" w14:textId="08CAD258" w:rsidR="00945A9B" w:rsidRPr="001B33E9" w:rsidRDefault="00945A9B" w:rsidP="000D7306">
            <w:pPr>
              <w:ind w:left="72"/>
              <w:jc w:val="both"/>
              <w:rPr>
                <w:rFonts w:asciiTheme="minorHAnsi" w:hAnsiTheme="minorHAnsi" w:cs="Calibri"/>
                <w:iCs/>
                <w:sz w:val="18"/>
                <w:szCs w:val="18"/>
                <w:lang w:val="es-ES_tradnl"/>
              </w:rPr>
            </w:pPr>
          </w:p>
        </w:tc>
      </w:tr>
      <w:tr w:rsidR="00945A9B" w:rsidRPr="001B33E9" w14:paraId="02A60DCD" w14:textId="77777777" w:rsidTr="006F0578">
        <w:tblPrEx>
          <w:tblLook w:val="0000" w:firstRow="0" w:lastRow="0" w:firstColumn="0" w:lastColumn="0" w:noHBand="0" w:noVBand="0"/>
        </w:tblPrEx>
        <w:trPr>
          <w:trHeight w:val="117"/>
          <w:jc w:val="center"/>
        </w:trPr>
        <w:tc>
          <w:tcPr>
            <w:tcW w:w="2592" w:type="dxa"/>
            <w:tcBorders>
              <w:top w:val="single" w:sz="4" w:space="0" w:color="auto"/>
              <w:left w:val="single" w:sz="4" w:space="0" w:color="auto"/>
              <w:bottom w:val="single" w:sz="4" w:space="0" w:color="auto"/>
              <w:right w:val="single" w:sz="4" w:space="0" w:color="auto"/>
            </w:tcBorders>
          </w:tcPr>
          <w:p w14:paraId="2881983A"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Cotizaciones parciales</w:t>
            </w:r>
          </w:p>
        </w:tc>
        <w:tc>
          <w:tcPr>
            <w:tcW w:w="7051" w:type="dxa"/>
            <w:tcBorders>
              <w:top w:val="single" w:sz="4" w:space="0" w:color="auto"/>
              <w:left w:val="single" w:sz="4" w:space="0" w:color="auto"/>
              <w:bottom w:val="single" w:sz="4" w:space="0" w:color="auto"/>
              <w:right w:val="single" w:sz="4" w:space="0" w:color="auto"/>
            </w:tcBorders>
            <w:vAlign w:val="center"/>
          </w:tcPr>
          <w:p w14:paraId="0EB9A2C5" w14:textId="7ABE181F" w:rsidR="00945A9B" w:rsidRPr="001B33E9" w:rsidRDefault="00945A9B" w:rsidP="00424A42">
            <w:pPr>
              <w:numPr>
                <w:ilvl w:val="0"/>
                <w:numId w:val="11"/>
              </w:numPr>
              <w:ind w:left="432"/>
              <w:rPr>
                <w:rFonts w:asciiTheme="minorHAnsi" w:hAnsiTheme="minorHAnsi" w:cs="Calibri"/>
                <w:iCs/>
                <w:sz w:val="18"/>
                <w:szCs w:val="18"/>
                <w:lang w:val="es-ES_tradnl"/>
              </w:rPr>
            </w:pPr>
            <w:r w:rsidRPr="001B33E9">
              <w:rPr>
                <w:rFonts w:asciiTheme="minorHAnsi" w:hAnsiTheme="minorHAnsi" w:cs="Calibri"/>
                <w:iCs/>
                <w:sz w:val="18"/>
                <w:szCs w:val="18"/>
                <w:lang w:val="es-ES_tradnl"/>
              </w:rPr>
              <w:t>No permitidas</w:t>
            </w:r>
          </w:p>
        </w:tc>
      </w:tr>
      <w:tr w:rsidR="00945A9B" w:rsidRPr="001B33E9" w14:paraId="16C89891" w14:textId="77777777" w:rsidTr="006F0578">
        <w:trPr>
          <w:trHeight w:val="43"/>
          <w:jc w:val="center"/>
        </w:trPr>
        <w:tc>
          <w:tcPr>
            <w:tcW w:w="2592" w:type="dxa"/>
            <w:shd w:val="clear" w:color="auto" w:fill="auto"/>
          </w:tcPr>
          <w:p w14:paraId="376C27B9" w14:textId="77777777" w:rsidR="00945A9B" w:rsidRPr="001B33E9" w:rsidRDefault="00945A9B" w:rsidP="000D7306">
            <w:pPr>
              <w:rPr>
                <w:rFonts w:asciiTheme="minorHAnsi" w:hAnsiTheme="minorHAnsi" w:cs="Calibri"/>
                <w:bCs/>
                <w:sz w:val="18"/>
                <w:szCs w:val="18"/>
                <w:lang w:val="es-ES_tradnl"/>
              </w:rPr>
            </w:pPr>
          </w:p>
          <w:p w14:paraId="4B3CAB2B"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Condiciones de pago</w:t>
            </w:r>
            <w:r w:rsidRPr="001B33E9">
              <w:rPr>
                <w:rStyle w:val="Refdenotaalpie"/>
                <w:rFonts w:asciiTheme="minorHAnsi" w:hAnsiTheme="minorHAnsi" w:cs="Calibri"/>
                <w:bCs/>
                <w:sz w:val="18"/>
                <w:szCs w:val="18"/>
                <w:lang w:val="es-ES_tradnl"/>
              </w:rPr>
              <w:footnoteReference w:id="1"/>
            </w:r>
          </w:p>
        </w:tc>
        <w:tc>
          <w:tcPr>
            <w:tcW w:w="7051" w:type="dxa"/>
            <w:shd w:val="clear" w:color="auto" w:fill="auto"/>
            <w:vAlign w:val="center"/>
          </w:tcPr>
          <w:p w14:paraId="717F5B9F" w14:textId="77777777" w:rsidR="00945A9B" w:rsidRPr="001B33E9" w:rsidRDefault="00945A9B" w:rsidP="000D7306">
            <w:pPr>
              <w:jc w:val="both"/>
              <w:rPr>
                <w:rFonts w:asciiTheme="minorHAnsi" w:hAnsiTheme="minorHAnsi" w:cs="Calibri"/>
                <w:bCs/>
                <w:sz w:val="18"/>
                <w:szCs w:val="18"/>
                <w:lang w:val="es-ES_tradnl"/>
              </w:rPr>
            </w:pPr>
          </w:p>
          <w:tbl>
            <w:tblPr>
              <w:tblW w:w="6639" w:type="dxa"/>
              <w:jc w:val="center"/>
              <w:tblCellMar>
                <w:left w:w="70" w:type="dxa"/>
                <w:right w:w="70" w:type="dxa"/>
              </w:tblCellMar>
              <w:tblLook w:val="04A0" w:firstRow="1" w:lastRow="0" w:firstColumn="1" w:lastColumn="0" w:noHBand="0" w:noVBand="1"/>
            </w:tblPr>
            <w:tblGrid>
              <w:gridCol w:w="3701"/>
              <w:gridCol w:w="465"/>
              <w:gridCol w:w="946"/>
              <w:gridCol w:w="1527"/>
            </w:tblGrid>
            <w:tr w:rsidR="00945A9B" w:rsidRPr="001B33E9" w14:paraId="545BD6AA" w14:textId="77777777" w:rsidTr="00497183">
              <w:trPr>
                <w:trHeight w:val="152"/>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BB0B" w14:textId="77777777" w:rsidR="00945A9B" w:rsidRPr="001B33E9" w:rsidRDefault="00945A9B" w:rsidP="000D7306">
                  <w:pPr>
                    <w:jc w:val="center"/>
                    <w:rPr>
                      <w:rFonts w:asciiTheme="minorHAnsi" w:hAnsiTheme="minorHAnsi"/>
                      <w:b/>
                      <w:bCs/>
                      <w:color w:val="000000"/>
                      <w:sz w:val="18"/>
                      <w:szCs w:val="18"/>
                      <w:lang w:val="es-CO" w:eastAsia="es-CO"/>
                    </w:rPr>
                  </w:pPr>
                  <w:r w:rsidRPr="001B33E9">
                    <w:rPr>
                      <w:rFonts w:asciiTheme="minorHAnsi" w:hAnsiTheme="minorHAnsi"/>
                      <w:b/>
                      <w:bCs/>
                      <w:color w:val="000000"/>
                      <w:sz w:val="18"/>
                      <w:szCs w:val="18"/>
                      <w:lang w:val="es-ES_tradnl" w:eastAsia="es-CO"/>
                    </w:rPr>
                    <w:t>Resultados</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619A6F22" w14:textId="1A826593" w:rsidR="00945A9B" w:rsidRPr="001B33E9" w:rsidRDefault="00945A9B" w:rsidP="000D7306">
                  <w:pPr>
                    <w:jc w:val="center"/>
                    <w:rPr>
                      <w:rFonts w:asciiTheme="minorHAnsi" w:hAnsiTheme="minorHAnsi"/>
                      <w:b/>
                      <w:bCs/>
                      <w:color w:val="000000"/>
                      <w:sz w:val="18"/>
                      <w:szCs w:val="18"/>
                      <w:lang w:val="es-CO" w:eastAsia="es-CO"/>
                    </w:rPr>
                  </w:pPr>
                  <w:r w:rsidRPr="001B33E9">
                    <w:rPr>
                      <w:rFonts w:asciiTheme="minorHAnsi" w:hAnsiTheme="minorHAnsi"/>
                      <w:b/>
                      <w:bCs/>
                      <w:color w:val="000000"/>
                      <w:sz w:val="18"/>
                      <w:szCs w:val="18"/>
                      <w:lang w:val="es-ES_tradnl" w:eastAsia="es-CO"/>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CA658E5" w14:textId="77777777" w:rsidR="00945A9B" w:rsidRPr="001B33E9" w:rsidRDefault="00945A9B" w:rsidP="000D7306">
                  <w:pPr>
                    <w:jc w:val="center"/>
                    <w:rPr>
                      <w:rFonts w:asciiTheme="minorHAnsi" w:hAnsiTheme="minorHAnsi"/>
                      <w:b/>
                      <w:bCs/>
                      <w:color w:val="000000"/>
                      <w:sz w:val="18"/>
                      <w:szCs w:val="18"/>
                      <w:lang w:val="es-CO" w:eastAsia="es-CO"/>
                    </w:rPr>
                  </w:pPr>
                  <w:r w:rsidRPr="001B33E9">
                    <w:rPr>
                      <w:rFonts w:asciiTheme="minorHAnsi" w:hAnsiTheme="minorHAnsi"/>
                      <w:b/>
                      <w:bCs/>
                      <w:color w:val="000000"/>
                      <w:sz w:val="18"/>
                      <w:szCs w:val="18"/>
                      <w:lang w:val="es-ES_tradnl" w:eastAsia="es-CO"/>
                    </w:rPr>
                    <w:t>Calendario</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4AD3877" w14:textId="77777777" w:rsidR="00945A9B" w:rsidRPr="001B33E9" w:rsidRDefault="00945A9B" w:rsidP="000D7306">
                  <w:pPr>
                    <w:jc w:val="center"/>
                    <w:rPr>
                      <w:rFonts w:asciiTheme="minorHAnsi" w:hAnsiTheme="minorHAnsi"/>
                      <w:b/>
                      <w:bCs/>
                      <w:color w:val="000000"/>
                      <w:sz w:val="18"/>
                      <w:szCs w:val="18"/>
                      <w:lang w:val="es-CO" w:eastAsia="es-CO"/>
                    </w:rPr>
                  </w:pPr>
                  <w:r w:rsidRPr="001B33E9">
                    <w:rPr>
                      <w:rFonts w:asciiTheme="minorHAnsi" w:hAnsiTheme="minorHAnsi"/>
                      <w:b/>
                      <w:bCs/>
                      <w:color w:val="000000"/>
                      <w:sz w:val="18"/>
                      <w:szCs w:val="18"/>
                      <w:lang w:val="es-ES_tradnl" w:eastAsia="es-CO"/>
                    </w:rPr>
                    <w:t xml:space="preserve">Condiciones para el desembolso </w:t>
                  </w:r>
                </w:p>
              </w:tc>
            </w:tr>
            <w:tr w:rsidR="00945A9B" w:rsidRPr="00D5473B" w14:paraId="39EEE31C" w14:textId="77777777" w:rsidTr="00497183">
              <w:trPr>
                <w:trHeight w:val="761"/>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0EE027B" w14:textId="56296AD5" w:rsidR="00945A9B" w:rsidRPr="001B33E9" w:rsidRDefault="00945A9B" w:rsidP="00473620">
                  <w:pPr>
                    <w:rPr>
                      <w:rFonts w:asciiTheme="minorHAnsi" w:hAnsiTheme="minorHAnsi"/>
                      <w:sz w:val="18"/>
                      <w:szCs w:val="18"/>
                      <w:lang w:val="es-CO" w:eastAsia="es-CO"/>
                    </w:rPr>
                  </w:pPr>
                  <w:r w:rsidRPr="001B33E9">
                    <w:rPr>
                      <w:rFonts w:asciiTheme="minorHAnsi" w:hAnsiTheme="minorHAnsi" w:cs="Arial"/>
                      <w:sz w:val="18"/>
                      <w:szCs w:val="18"/>
                      <w:lang w:val="es-CO"/>
                    </w:rPr>
                    <w:t>a) Plan de trabajo detallado con cronograma de actividades, productos y resultados esperados ajustados  y aprobados por el Ministerio de Justicia y del Derecho, el INPEC y UNODC.</w:t>
                  </w:r>
                  <w:r w:rsidRPr="001B33E9">
                    <w:rPr>
                      <w:rFonts w:asciiTheme="minorHAnsi" w:hAnsiTheme="minorHAnsi"/>
                      <w:sz w:val="18"/>
                      <w:szCs w:val="18"/>
                      <w:lang w:val="es-CO" w:eastAsia="es-CO"/>
                    </w:rPr>
                    <w:t> </w:t>
                  </w:r>
                </w:p>
                <w:p w14:paraId="624722C1" w14:textId="651405E7" w:rsidR="00945A9B" w:rsidRPr="001B33E9" w:rsidRDefault="00945A9B" w:rsidP="00473620">
                  <w:pP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 xml:space="preserve">b) </w:t>
                  </w:r>
                  <w:r w:rsidRPr="001B33E9">
                    <w:rPr>
                      <w:rFonts w:asciiTheme="minorHAnsi" w:hAnsiTheme="minorHAnsi" w:cs="Arial"/>
                      <w:sz w:val="18"/>
                      <w:szCs w:val="18"/>
                      <w:lang w:val="es-CO"/>
                    </w:rPr>
                    <w:t>Primer informe de avance que dé cuenta del pilotaje y el ajuste y edición del instrumento y los manuales de campo.</w:t>
                  </w:r>
                  <w:r w:rsidRPr="001B33E9">
                    <w:rPr>
                      <w:rFonts w:asciiTheme="minorHAnsi" w:hAnsiTheme="minorHAnsi"/>
                      <w:sz w:val="18"/>
                      <w:szCs w:val="18"/>
                      <w:lang w:val="es-CO" w:eastAsia="es-CO"/>
                    </w:rPr>
                    <w:t xml:space="preserve"> Primer </w:t>
                  </w:r>
                  <w:r w:rsidRPr="001B33E9">
                    <w:rPr>
                      <w:rFonts w:asciiTheme="minorHAnsi" w:hAnsiTheme="minorHAnsi" w:cs="Arial"/>
                      <w:sz w:val="18"/>
                      <w:szCs w:val="18"/>
                      <w:lang w:val="es-CO"/>
                    </w:rPr>
                    <w:t>informe de avance que dé cuenta del proceso de recolección de información de acuerdo con el cronograma que incluya primera versión de la base de datos de recolección</w:t>
                  </w:r>
                </w:p>
              </w:tc>
              <w:tc>
                <w:tcPr>
                  <w:tcW w:w="465" w:type="dxa"/>
                  <w:tcBorders>
                    <w:top w:val="nil"/>
                    <w:left w:val="nil"/>
                    <w:bottom w:val="single" w:sz="4" w:space="0" w:color="auto"/>
                    <w:right w:val="single" w:sz="4" w:space="0" w:color="auto"/>
                  </w:tcBorders>
                  <w:shd w:val="clear" w:color="auto" w:fill="auto"/>
                  <w:vAlign w:val="center"/>
                  <w:hideMark/>
                </w:tcPr>
                <w:p w14:paraId="5E0D2EA3" w14:textId="1BF23EF1" w:rsidR="00945A9B" w:rsidRPr="001B33E9" w:rsidRDefault="00945A9B" w:rsidP="000D7306">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eastAsia="es-CO"/>
                    </w:rPr>
                    <w:t>30%</w:t>
                  </w:r>
                </w:p>
              </w:tc>
              <w:tc>
                <w:tcPr>
                  <w:tcW w:w="946" w:type="dxa"/>
                  <w:tcBorders>
                    <w:top w:val="nil"/>
                    <w:left w:val="nil"/>
                    <w:bottom w:val="single" w:sz="4" w:space="0" w:color="auto"/>
                    <w:right w:val="single" w:sz="4" w:space="0" w:color="auto"/>
                  </w:tcBorders>
                  <w:shd w:val="clear" w:color="auto" w:fill="auto"/>
                  <w:vAlign w:val="center"/>
                  <w:hideMark/>
                </w:tcPr>
                <w:p w14:paraId="3AC30BF7" w14:textId="2B0427FD" w:rsidR="00945A9B" w:rsidRPr="001B33E9" w:rsidRDefault="00945A9B" w:rsidP="000D7306">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A las dos semanas de  iniciado el contrato</w:t>
                  </w:r>
                </w:p>
              </w:tc>
              <w:tc>
                <w:tcPr>
                  <w:tcW w:w="15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AEDA05" w14:textId="29C948E5" w:rsidR="00945A9B" w:rsidRPr="001B33E9" w:rsidRDefault="00945A9B" w:rsidP="0068367F">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ES_tradnl" w:eastAsia="es-CO"/>
                    </w:rPr>
                    <w:t>En treinta días (30) a partir de la fecha en que se cumplan las siguientes condiciones: a) aceptación por escrito por parte del Supervisor (es decir, no simple recibo) de la calidad de los resultados; y b) recibo de la factura del Proveedor de Servicios.</w:t>
                  </w:r>
                </w:p>
              </w:tc>
            </w:tr>
            <w:tr w:rsidR="00945A9B" w:rsidRPr="00D5473B" w14:paraId="7635AD40" w14:textId="77777777" w:rsidTr="00497183">
              <w:trPr>
                <w:trHeight w:val="304"/>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368227DD" w14:textId="77777777" w:rsidR="00945A9B" w:rsidRPr="001B33E9" w:rsidRDefault="00945A9B" w:rsidP="00473620">
                  <w:pP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c)</w:t>
                  </w:r>
                  <w:r w:rsidRPr="001B33E9">
                    <w:rPr>
                      <w:rFonts w:asciiTheme="minorHAnsi" w:hAnsiTheme="minorHAnsi" w:cs="Arial"/>
                      <w:sz w:val="18"/>
                      <w:szCs w:val="18"/>
                      <w:lang w:val="es-CO"/>
                    </w:rPr>
                    <w:t xml:space="preserve"> Informe del proceso de recolección de información de acuerdo con el cronograma que incluya la base de datos de recolección.</w:t>
                  </w:r>
                  <w:r w:rsidRPr="001B33E9">
                    <w:rPr>
                      <w:rFonts w:asciiTheme="minorHAnsi" w:hAnsiTheme="minorHAnsi"/>
                      <w:color w:val="000000"/>
                      <w:sz w:val="18"/>
                      <w:szCs w:val="18"/>
                      <w:lang w:val="es-CO" w:eastAsia="es-CO"/>
                    </w:rPr>
                    <w:t xml:space="preserve"> </w:t>
                  </w:r>
                </w:p>
                <w:p w14:paraId="1C8B753A" w14:textId="794C737A" w:rsidR="00945A9B" w:rsidRPr="001B33E9" w:rsidRDefault="00945A9B" w:rsidP="00473620">
                  <w:pPr>
                    <w:rPr>
                      <w:rFonts w:asciiTheme="minorHAnsi" w:hAnsiTheme="minorHAnsi"/>
                      <w:color w:val="000000"/>
                      <w:sz w:val="18"/>
                      <w:szCs w:val="18"/>
                      <w:lang w:val="es-CO" w:eastAsia="es-CO"/>
                    </w:rPr>
                  </w:pPr>
                </w:p>
              </w:tc>
              <w:tc>
                <w:tcPr>
                  <w:tcW w:w="465" w:type="dxa"/>
                  <w:tcBorders>
                    <w:top w:val="nil"/>
                    <w:left w:val="nil"/>
                    <w:bottom w:val="single" w:sz="4" w:space="0" w:color="auto"/>
                    <w:right w:val="single" w:sz="4" w:space="0" w:color="auto"/>
                  </w:tcBorders>
                  <w:shd w:val="clear" w:color="auto" w:fill="auto"/>
                  <w:vAlign w:val="center"/>
                  <w:hideMark/>
                </w:tcPr>
                <w:p w14:paraId="2D1CF38F" w14:textId="4247DEC9" w:rsidR="00945A9B" w:rsidRPr="001B33E9" w:rsidRDefault="00945A9B" w:rsidP="000D7306">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20%</w:t>
                  </w:r>
                </w:p>
              </w:tc>
              <w:tc>
                <w:tcPr>
                  <w:tcW w:w="946" w:type="dxa"/>
                  <w:tcBorders>
                    <w:top w:val="nil"/>
                    <w:left w:val="nil"/>
                    <w:bottom w:val="single" w:sz="4" w:space="0" w:color="auto"/>
                    <w:right w:val="single" w:sz="4" w:space="0" w:color="auto"/>
                  </w:tcBorders>
                  <w:shd w:val="clear" w:color="auto" w:fill="auto"/>
                  <w:vAlign w:val="center"/>
                  <w:hideMark/>
                </w:tcPr>
                <w:p w14:paraId="4AB88559" w14:textId="01E66C26" w:rsidR="00945A9B" w:rsidRPr="001B33E9" w:rsidRDefault="00945A9B" w:rsidP="000D7306">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A los 40 días de iniciado el contrato</w:t>
                  </w:r>
                </w:p>
              </w:tc>
              <w:tc>
                <w:tcPr>
                  <w:tcW w:w="1527" w:type="dxa"/>
                  <w:vMerge/>
                  <w:tcBorders>
                    <w:top w:val="nil"/>
                    <w:left w:val="single" w:sz="4" w:space="0" w:color="auto"/>
                    <w:bottom w:val="single" w:sz="4" w:space="0" w:color="000000"/>
                    <w:right w:val="single" w:sz="4" w:space="0" w:color="auto"/>
                  </w:tcBorders>
                  <w:vAlign w:val="center"/>
                  <w:hideMark/>
                </w:tcPr>
                <w:p w14:paraId="23E07D5A" w14:textId="77777777" w:rsidR="00945A9B" w:rsidRPr="001B33E9" w:rsidRDefault="00945A9B" w:rsidP="000D7306">
                  <w:pPr>
                    <w:rPr>
                      <w:rFonts w:asciiTheme="minorHAnsi" w:hAnsiTheme="minorHAnsi"/>
                      <w:color w:val="000000"/>
                      <w:sz w:val="18"/>
                      <w:szCs w:val="18"/>
                      <w:lang w:val="es-CO" w:eastAsia="es-CO"/>
                    </w:rPr>
                  </w:pPr>
                </w:p>
              </w:tc>
            </w:tr>
            <w:tr w:rsidR="00945A9B" w:rsidRPr="001B33E9" w14:paraId="4305BE12" w14:textId="77777777" w:rsidTr="00497183">
              <w:trPr>
                <w:trHeight w:val="304"/>
                <w:jc w:val="center"/>
              </w:trPr>
              <w:tc>
                <w:tcPr>
                  <w:tcW w:w="3701" w:type="dxa"/>
                  <w:tcBorders>
                    <w:top w:val="nil"/>
                    <w:left w:val="single" w:sz="4" w:space="0" w:color="auto"/>
                    <w:bottom w:val="single" w:sz="4" w:space="0" w:color="auto"/>
                    <w:right w:val="single" w:sz="4" w:space="0" w:color="auto"/>
                  </w:tcBorders>
                  <w:shd w:val="clear" w:color="auto" w:fill="auto"/>
                  <w:vAlign w:val="center"/>
                </w:tcPr>
                <w:p w14:paraId="57296F05" w14:textId="77777777" w:rsidR="00945A9B" w:rsidRPr="001B33E9" w:rsidRDefault="00945A9B" w:rsidP="00473620">
                  <w:pPr>
                    <w:rPr>
                      <w:rFonts w:asciiTheme="minorHAnsi" w:hAnsiTheme="minorHAnsi" w:cs="Arial"/>
                      <w:sz w:val="18"/>
                      <w:szCs w:val="18"/>
                      <w:lang w:val="es-CO"/>
                    </w:rPr>
                  </w:pPr>
                  <w:r w:rsidRPr="001B33E9">
                    <w:rPr>
                      <w:rFonts w:asciiTheme="minorHAnsi" w:hAnsiTheme="minorHAnsi"/>
                      <w:color w:val="000000"/>
                      <w:sz w:val="18"/>
                      <w:szCs w:val="18"/>
                      <w:lang w:val="es-CO" w:eastAsia="es-CO"/>
                    </w:rPr>
                    <w:t xml:space="preserve">d) </w:t>
                  </w:r>
                  <w:r w:rsidRPr="001B33E9">
                    <w:rPr>
                      <w:rFonts w:asciiTheme="minorHAnsi" w:hAnsiTheme="minorHAnsi" w:cs="Arial"/>
                      <w:sz w:val="18"/>
                      <w:szCs w:val="18"/>
                      <w:lang w:val="es-CO"/>
                    </w:rPr>
                    <w:t>Totalidad de los formularios de las encuestas aplicadas de acuerdo a la muestra proporcionada por UNODC, debidamente clasificadas y foliadas, empacadas en cajas de archivo.</w:t>
                  </w:r>
                </w:p>
                <w:p w14:paraId="15CF8364" w14:textId="6B94EA68" w:rsidR="00945A9B" w:rsidRPr="001B33E9" w:rsidRDefault="00945A9B" w:rsidP="00473620">
                  <w:pPr>
                    <w:rPr>
                      <w:rFonts w:asciiTheme="minorHAnsi" w:hAnsiTheme="minorHAnsi" w:cs="Arial"/>
                      <w:sz w:val="18"/>
                      <w:szCs w:val="18"/>
                      <w:lang w:val="es-CO"/>
                    </w:rPr>
                  </w:pPr>
                  <w:r w:rsidRPr="001B33E9">
                    <w:rPr>
                      <w:rFonts w:asciiTheme="minorHAnsi" w:hAnsiTheme="minorHAnsi"/>
                      <w:color w:val="000000"/>
                      <w:sz w:val="18"/>
                      <w:szCs w:val="18"/>
                      <w:lang w:val="es-CO" w:eastAsia="es-CO"/>
                    </w:rPr>
                    <w:t xml:space="preserve">e) </w:t>
                  </w:r>
                  <w:r w:rsidRPr="001B33E9">
                    <w:rPr>
                      <w:rFonts w:asciiTheme="minorHAnsi" w:hAnsiTheme="minorHAnsi" w:cs="Arial"/>
                      <w:sz w:val="18"/>
                      <w:szCs w:val="18"/>
                      <w:lang w:val="es-CO"/>
                    </w:rPr>
                    <w:t>La base de datos, debidamente etiquetada y revisada, conteniendo toda la información recogida en la encuesta. Dicha base de datos deberá ser entregada en archivo plano. Así mismo la descripción de las variables contenidas y el tipo de formato (3 copias).</w:t>
                  </w:r>
                </w:p>
                <w:p w14:paraId="04445C00" w14:textId="791880B8" w:rsidR="00945A9B" w:rsidRPr="001B33E9" w:rsidRDefault="00945A9B" w:rsidP="00473620">
                  <w:pPr>
                    <w:rPr>
                      <w:rFonts w:asciiTheme="minorHAnsi" w:hAnsiTheme="minorHAnsi"/>
                      <w:color w:val="000000"/>
                      <w:sz w:val="18"/>
                      <w:szCs w:val="18"/>
                      <w:lang w:val="es-CO" w:eastAsia="es-CO"/>
                    </w:rPr>
                  </w:pPr>
                  <w:r w:rsidRPr="001B33E9">
                    <w:rPr>
                      <w:rFonts w:asciiTheme="minorHAnsi" w:hAnsiTheme="minorHAnsi" w:cs="Arial"/>
                      <w:sz w:val="18"/>
                      <w:szCs w:val="18"/>
                      <w:lang w:val="es-CO"/>
                    </w:rPr>
                    <w:t xml:space="preserve">f) Informe final en físico (original y tres copias) y una versión digital 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w:t>
                  </w:r>
                  <w:r w:rsidRPr="001B33E9">
                    <w:rPr>
                      <w:rFonts w:asciiTheme="minorHAnsi" w:hAnsiTheme="minorHAnsi" w:cs="Arial"/>
                      <w:sz w:val="18"/>
                      <w:szCs w:val="18"/>
                      <w:lang w:val="es-CO"/>
                    </w:rPr>
                    <w:lastRenderedPageBreak/>
                    <w:t>cuestionario, resultados del empadronamiento (submuestra), enumeración de casos destacados, inusuales, problemas encontrados y su solución en la aplicación del cuestionario, explicación de casos de no respuesta y no atención al encuestador, resultados finales de la supervisión.</w:t>
                  </w:r>
                </w:p>
              </w:tc>
              <w:tc>
                <w:tcPr>
                  <w:tcW w:w="465" w:type="dxa"/>
                  <w:tcBorders>
                    <w:top w:val="nil"/>
                    <w:left w:val="nil"/>
                    <w:bottom w:val="single" w:sz="4" w:space="0" w:color="auto"/>
                    <w:right w:val="single" w:sz="4" w:space="0" w:color="auto"/>
                  </w:tcBorders>
                  <w:shd w:val="clear" w:color="auto" w:fill="auto"/>
                  <w:vAlign w:val="center"/>
                  <w:hideMark/>
                </w:tcPr>
                <w:p w14:paraId="4D8A2745" w14:textId="2D91FC10" w:rsidR="00945A9B" w:rsidRPr="001B33E9" w:rsidRDefault="00945A9B" w:rsidP="000D7306">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lastRenderedPageBreak/>
                    <w:t>50%</w:t>
                  </w:r>
                </w:p>
              </w:tc>
              <w:tc>
                <w:tcPr>
                  <w:tcW w:w="946" w:type="dxa"/>
                  <w:tcBorders>
                    <w:top w:val="nil"/>
                    <w:left w:val="nil"/>
                    <w:bottom w:val="single" w:sz="4" w:space="0" w:color="auto"/>
                    <w:right w:val="single" w:sz="4" w:space="0" w:color="auto"/>
                  </w:tcBorders>
                  <w:shd w:val="clear" w:color="auto" w:fill="auto"/>
                  <w:vAlign w:val="center"/>
                  <w:hideMark/>
                </w:tcPr>
                <w:p w14:paraId="48114F8B" w14:textId="4870C884" w:rsidR="00945A9B" w:rsidRPr="001B33E9" w:rsidRDefault="00945A9B" w:rsidP="000D7306">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eastAsia="es-CO"/>
                    </w:rPr>
                    <w:t>Al finalizar el contrato</w:t>
                  </w:r>
                </w:p>
              </w:tc>
              <w:tc>
                <w:tcPr>
                  <w:tcW w:w="1527" w:type="dxa"/>
                  <w:vMerge/>
                  <w:tcBorders>
                    <w:top w:val="nil"/>
                    <w:left w:val="single" w:sz="4" w:space="0" w:color="auto"/>
                    <w:bottom w:val="single" w:sz="4" w:space="0" w:color="000000"/>
                    <w:right w:val="single" w:sz="4" w:space="0" w:color="auto"/>
                  </w:tcBorders>
                  <w:vAlign w:val="center"/>
                  <w:hideMark/>
                </w:tcPr>
                <w:p w14:paraId="5B255A4A" w14:textId="77777777" w:rsidR="00945A9B" w:rsidRPr="001B33E9" w:rsidRDefault="00945A9B" w:rsidP="000D7306">
                  <w:pPr>
                    <w:rPr>
                      <w:rFonts w:asciiTheme="minorHAnsi" w:hAnsiTheme="minorHAnsi"/>
                      <w:color w:val="000000"/>
                      <w:sz w:val="18"/>
                      <w:szCs w:val="18"/>
                      <w:lang w:val="es-CO" w:eastAsia="es-CO"/>
                    </w:rPr>
                  </w:pPr>
                </w:p>
              </w:tc>
            </w:tr>
          </w:tbl>
          <w:p w14:paraId="51B13845" w14:textId="77777777" w:rsidR="00945A9B" w:rsidRPr="001B33E9" w:rsidRDefault="00945A9B" w:rsidP="000D7306">
            <w:pPr>
              <w:jc w:val="both"/>
              <w:rPr>
                <w:rFonts w:asciiTheme="minorHAnsi" w:hAnsiTheme="minorHAnsi" w:cs="Calibri"/>
                <w:bCs/>
                <w:sz w:val="18"/>
                <w:szCs w:val="18"/>
                <w:lang w:val="es-ES_tradnl"/>
              </w:rPr>
            </w:pPr>
            <w:r w:rsidRPr="001B33E9">
              <w:rPr>
                <w:rFonts w:asciiTheme="minorHAnsi" w:hAnsiTheme="minorHAnsi" w:cs="Calibri"/>
                <w:bCs/>
                <w:color w:val="FFFFFF" w:themeColor="background1"/>
                <w:sz w:val="18"/>
                <w:szCs w:val="18"/>
                <w:lang w:val="es-ES_tradnl"/>
              </w:rPr>
              <w:lastRenderedPageBreak/>
              <w:t>.</w:t>
            </w:r>
          </w:p>
        </w:tc>
      </w:tr>
      <w:tr w:rsidR="00945A9B" w:rsidRPr="00D5473B" w14:paraId="5B92A282" w14:textId="77777777" w:rsidTr="006F0578">
        <w:trPr>
          <w:trHeight w:val="43"/>
          <w:jc w:val="center"/>
        </w:trPr>
        <w:tc>
          <w:tcPr>
            <w:tcW w:w="2592" w:type="dxa"/>
            <w:shd w:val="clear" w:color="auto" w:fill="auto"/>
          </w:tcPr>
          <w:p w14:paraId="2891C2ED"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lastRenderedPageBreak/>
              <w:t>Persona/s autorizadas para revisar/inspeccionar/aprobar los productos/servicios finalizados y autorizar el desembolso de los pagos.</w:t>
            </w:r>
          </w:p>
        </w:tc>
        <w:tc>
          <w:tcPr>
            <w:tcW w:w="7051" w:type="dxa"/>
            <w:shd w:val="clear" w:color="auto" w:fill="auto"/>
            <w:vAlign w:val="center"/>
          </w:tcPr>
          <w:p w14:paraId="7AEFC62D" w14:textId="0AB34B3A" w:rsidR="00945A9B" w:rsidRPr="001B33E9" w:rsidRDefault="00945A9B" w:rsidP="000D7306">
            <w:pPr>
              <w:rPr>
                <w:rFonts w:asciiTheme="minorHAnsi" w:hAnsiTheme="minorHAnsi" w:cs="Calibri"/>
                <w:bCs/>
                <w:sz w:val="18"/>
                <w:szCs w:val="18"/>
                <w:highlight w:val="cyan"/>
                <w:lang w:val="es-ES_tradnl"/>
              </w:rPr>
            </w:pPr>
            <w:r w:rsidRPr="001B33E9">
              <w:rPr>
                <w:rFonts w:asciiTheme="minorHAnsi" w:hAnsiTheme="minorHAnsi" w:cs="Calibri"/>
                <w:bCs/>
                <w:sz w:val="18"/>
                <w:szCs w:val="18"/>
                <w:lang w:val="es-ES_tradnl"/>
              </w:rPr>
              <w:t>Jefe Área Reducción del Consumo de Drogas - María Mercedes Dueñas</w:t>
            </w:r>
          </w:p>
        </w:tc>
      </w:tr>
      <w:tr w:rsidR="00945A9B" w:rsidRPr="001B33E9" w14:paraId="3F643113" w14:textId="77777777" w:rsidTr="006F0578">
        <w:trPr>
          <w:trHeight w:val="43"/>
          <w:jc w:val="center"/>
        </w:trPr>
        <w:tc>
          <w:tcPr>
            <w:tcW w:w="2592" w:type="dxa"/>
            <w:shd w:val="clear" w:color="auto" w:fill="auto"/>
          </w:tcPr>
          <w:p w14:paraId="177F8222" w14:textId="77777777" w:rsidR="00945A9B" w:rsidRPr="001B33E9" w:rsidRDefault="00945A9B" w:rsidP="000D7306">
            <w:pPr>
              <w:rPr>
                <w:rFonts w:asciiTheme="minorHAnsi" w:hAnsiTheme="minorHAnsi" w:cs="Calibri"/>
                <w:bCs/>
                <w:sz w:val="18"/>
                <w:szCs w:val="18"/>
                <w:lang w:val="es-ES_tradnl"/>
              </w:rPr>
            </w:pPr>
          </w:p>
          <w:p w14:paraId="2371404D"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Tipo de contrato que deberá firmarse</w:t>
            </w:r>
          </w:p>
        </w:tc>
        <w:tc>
          <w:tcPr>
            <w:tcW w:w="7051" w:type="dxa"/>
            <w:shd w:val="clear" w:color="auto" w:fill="auto"/>
            <w:vAlign w:val="center"/>
          </w:tcPr>
          <w:p w14:paraId="599EDB20" w14:textId="77777777" w:rsidR="00945A9B" w:rsidRPr="001B33E9" w:rsidRDefault="00945A9B" w:rsidP="000D7306">
            <w:pPr>
              <w:pStyle w:val="BankNormal"/>
              <w:spacing w:after="0"/>
              <w:ind w:left="342"/>
              <w:rPr>
                <w:rFonts w:asciiTheme="minorHAnsi" w:hAnsiTheme="minorHAnsi" w:cs="Calibri"/>
                <w:snapToGrid w:val="0"/>
                <w:sz w:val="18"/>
                <w:szCs w:val="18"/>
                <w:lang w:val="es-ES_tradnl"/>
              </w:rPr>
            </w:pPr>
          </w:p>
          <w:p w14:paraId="1BE19066" w14:textId="77777777" w:rsidR="00945A9B" w:rsidRPr="001B33E9" w:rsidRDefault="00945A9B" w:rsidP="00424A42">
            <w:pPr>
              <w:pStyle w:val="BankNormal"/>
              <w:numPr>
                <w:ilvl w:val="2"/>
                <w:numId w:val="10"/>
              </w:numPr>
              <w:spacing w:after="0"/>
              <w:ind w:left="342" w:hanging="342"/>
              <w:rPr>
                <w:rFonts w:asciiTheme="minorHAnsi" w:hAnsiTheme="minorHAnsi" w:cs="Calibri"/>
                <w:snapToGrid w:val="0"/>
                <w:sz w:val="18"/>
                <w:szCs w:val="18"/>
                <w:lang w:val="es-ES_tradnl"/>
              </w:rPr>
            </w:pPr>
            <w:r w:rsidRPr="001B33E9">
              <w:rPr>
                <w:rFonts w:asciiTheme="minorHAnsi" w:hAnsiTheme="minorHAnsi" w:cs="Calibri"/>
                <w:snapToGrid w:val="0"/>
                <w:sz w:val="18"/>
                <w:szCs w:val="18"/>
                <w:lang w:val="es-ES_tradnl"/>
              </w:rPr>
              <w:t>Contrato de servicios profesionales</w:t>
            </w:r>
          </w:p>
          <w:p w14:paraId="4ABC931A" w14:textId="1B59A86B" w:rsidR="00945A9B" w:rsidRPr="001B33E9" w:rsidRDefault="00945A9B" w:rsidP="000D7306">
            <w:pPr>
              <w:pStyle w:val="BankNormal"/>
              <w:spacing w:after="0"/>
              <w:rPr>
                <w:rFonts w:asciiTheme="minorHAnsi" w:hAnsiTheme="minorHAnsi" w:cs="Calibri"/>
                <w:snapToGrid w:val="0"/>
                <w:sz w:val="18"/>
                <w:szCs w:val="18"/>
                <w:lang w:val="es-ES_tradnl"/>
              </w:rPr>
            </w:pPr>
          </w:p>
        </w:tc>
      </w:tr>
      <w:tr w:rsidR="00945A9B" w:rsidRPr="00D5473B" w14:paraId="64C71D69" w14:textId="77777777" w:rsidTr="006F0578">
        <w:trPr>
          <w:trHeight w:val="629"/>
          <w:jc w:val="center"/>
        </w:trPr>
        <w:tc>
          <w:tcPr>
            <w:tcW w:w="2592" w:type="dxa"/>
            <w:shd w:val="clear" w:color="auto" w:fill="auto"/>
          </w:tcPr>
          <w:p w14:paraId="01BB7D93" w14:textId="77777777" w:rsidR="00945A9B" w:rsidRPr="001B33E9" w:rsidRDefault="00945A9B" w:rsidP="000D7306">
            <w:pPr>
              <w:rPr>
                <w:rFonts w:asciiTheme="minorHAnsi" w:hAnsiTheme="minorHAnsi" w:cs="Calibri"/>
                <w:bCs/>
                <w:sz w:val="18"/>
                <w:szCs w:val="18"/>
                <w:lang w:val="es-ES_tradnl"/>
              </w:rPr>
            </w:pPr>
          </w:p>
          <w:p w14:paraId="10CD1173"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Criterios de adjudicación de un contrato</w:t>
            </w:r>
          </w:p>
        </w:tc>
        <w:tc>
          <w:tcPr>
            <w:tcW w:w="7051" w:type="dxa"/>
            <w:shd w:val="clear" w:color="auto" w:fill="auto"/>
            <w:vAlign w:val="center"/>
          </w:tcPr>
          <w:p w14:paraId="02C49FCE" w14:textId="77777777" w:rsidR="00945A9B" w:rsidRPr="001B33E9" w:rsidRDefault="00945A9B" w:rsidP="000D7306">
            <w:pPr>
              <w:pStyle w:val="BankNormal"/>
              <w:spacing w:after="0"/>
              <w:ind w:left="342"/>
              <w:jc w:val="both"/>
              <w:rPr>
                <w:rFonts w:asciiTheme="minorHAnsi" w:hAnsiTheme="minorHAnsi" w:cs="Calibri"/>
                <w:snapToGrid w:val="0"/>
                <w:sz w:val="18"/>
                <w:szCs w:val="18"/>
                <w:lang w:val="es-ES_tradnl"/>
              </w:rPr>
            </w:pPr>
          </w:p>
          <w:p w14:paraId="69E95DE3" w14:textId="77777777" w:rsidR="00945A9B" w:rsidRPr="001B33E9" w:rsidRDefault="00945A9B" w:rsidP="00424A42">
            <w:pPr>
              <w:pStyle w:val="BankNormal"/>
              <w:numPr>
                <w:ilvl w:val="2"/>
                <w:numId w:val="2"/>
              </w:numPr>
              <w:spacing w:after="0"/>
              <w:ind w:left="460"/>
              <w:jc w:val="both"/>
              <w:rPr>
                <w:rFonts w:asciiTheme="minorHAnsi" w:hAnsiTheme="minorHAnsi" w:cs="Calibri"/>
                <w:snapToGrid w:val="0"/>
                <w:sz w:val="18"/>
                <w:szCs w:val="18"/>
                <w:lang w:val="es-ES_tradnl"/>
              </w:rPr>
            </w:pPr>
            <w:r w:rsidRPr="001B33E9">
              <w:rPr>
                <w:rFonts w:asciiTheme="minorHAnsi" w:hAnsiTheme="minorHAnsi" w:cs="Calibri"/>
                <w:snapToGrid w:val="0"/>
                <w:sz w:val="18"/>
                <w:szCs w:val="18"/>
                <w:lang w:val="es-ES_tradnl"/>
              </w:rPr>
              <w:t>Mayor puntuación combinada (con la siguiente distribución: un 70% a la oferta técnica, un 30% al precio)</w:t>
            </w:r>
            <w:r w:rsidRPr="001B33E9">
              <w:rPr>
                <w:rFonts w:asciiTheme="minorHAnsi" w:hAnsiTheme="minorHAnsi" w:cs="Calibri"/>
                <w:sz w:val="18"/>
                <w:szCs w:val="18"/>
                <w:lang w:val="es-ES_tradnl"/>
              </w:rPr>
              <w:t xml:space="preserve"> </w:t>
            </w:r>
          </w:p>
          <w:p w14:paraId="2C982B6F" w14:textId="304D07A0" w:rsidR="00945A9B" w:rsidRPr="001B33E9" w:rsidRDefault="00945A9B" w:rsidP="00424A42">
            <w:pPr>
              <w:pStyle w:val="BankNormal"/>
              <w:numPr>
                <w:ilvl w:val="0"/>
                <w:numId w:val="2"/>
              </w:numPr>
              <w:spacing w:after="0"/>
              <w:ind w:left="460"/>
              <w:jc w:val="both"/>
              <w:rPr>
                <w:rFonts w:asciiTheme="minorHAnsi" w:hAnsiTheme="minorHAnsi" w:cs="Calibri"/>
                <w:snapToGrid w:val="0"/>
                <w:sz w:val="18"/>
                <w:szCs w:val="18"/>
                <w:lang w:val="es-ES_tradnl"/>
              </w:rPr>
            </w:pPr>
            <w:r w:rsidRPr="001B33E9">
              <w:rPr>
                <w:rFonts w:asciiTheme="minorHAnsi" w:hAnsiTheme="minorHAnsi" w:cs="Calibri"/>
                <w:sz w:val="18"/>
                <w:szCs w:val="18"/>
                <w:lang w:val="es-ES_tradnl"/>
              </w:rPr>
              <w:t>Plena aceptación de los Términos y Condiciones Generales de Contratación de UNODC (TCG). Se trata de un criterio obligatorio que no puede obviarse en ningún caso, con independencia de la naturaleza de los servicios solicitados. La no aceptación de los TCG será motivo de inadmisión de la Propuesta.</w:t>
            </w:r>
          </w:p>
        </w:tc>
      </w:tr>
      <w:tr w:rsidR="00945A9B" w:rsidRPr="00D5473B" w14:paraId="369643D8" w14:textId="77777777" w:rsidTr="006F0578">
        <w:trPr>
          <w:trHeight w:val="43"/>
          <w:jc w:val="center"/>
        </w:trPr>
        <w:tc>
          <w:tcPr>
            <w:tcW w:w="2592" w:type="dxa"/>
            <w:shd w:val="clear" w:color="auto" w:fill="auto"/>
          </w:tcPr>
          <w:p w14:paraId="45C0280D" w14:textId="77777777" w:rsidR="00945A9B" w:rsidRPr="001B33E9" w:rsidRDefault="00945A9B" w:rsidP="000D7306">
            <w:pPr>
              <w:rPr>
                <w:rFonts w:asciiTheme="minorHAnsi" w:hAnsiTheme="minorHAnsi" w:cs="Calibri"/>
                <w:bCs/>
                <w:sz w:val="18"/>
                <w:szCs w:val="18"/>
                <w:lang w:val="es-ES_tradnl"/>
              </w:rPr>
            </w:pPr>
            <w:r w:rsidRPr="001B33E9">
              <w:rPr>
                <w:rFonts w:asciiTheme="minorHAnsi" w:hAnsiTheme="minorHAnsi" w:cs="Calibri"/>
                <w:bCs/>
                <w:sz w:val="18"/>
                <w:szCs w:val="18"/>
                <w:lang w:val="es-ES_tradnl"/>
              </w:rPr>
              <w:t xml:space="preserve">Criterios de evaluación de una propuesta </w:t>
            </w:r>
          </w:p>
        </w:tc>
        <w:tc>
          <w:tcPr>
            <w:tcW w:w="7051" w:type="dxa"/>
            <w:shd w:val="clear" w:color="auto" w:fill="auto"/>
            <w:vAlign w:val="center"/>
          </w:tcPr>
          <w:p w14:paraId="77CD4B91" w14:textId="77777777" w:rsidR="00945A9B" w:rsidRPr="001B33E9" w:rsidRDefault="00945A9B" w:rsidP="000D7306">
            <w:pPr>
              <w:pStyle w:val="BankNormal"/>
              <w:tabs>
                <w:tab w:val="center" w:pos="3350"/>
              </w:tabs>
              <w:spacing w:after="0"/>
              <w:jc w:val="both"/>
              <w:rPr>
                <w:rFonts w:asciiTheme="minorHAnsi" w:hAnsiTheme="minorHAnsi" w:cs="Calibri"/>
                <w:b/>
                <w:snapToGrid w:val="0"/>
                <w:sz w:val="18"/>
                <w:szCs w:val="18"/>
                <w:u w:val="single"/>
                <w:lang w:val="es-ES_tradnl"/>
              </w:rPr>
            </w:pPr>
            <w:r w:rsidRPr="001B33E9">
              <w:rPr>
                <w:rFonts w:asciiTheme="minorHAnsi" w:hAnsiTheme="minorHAnsi" w:cs="Calibri"/>
                <w:b/>
                <w:snapToGrid w:val="0"/>
                <w:sz w:val="18"/>
                <w:szCs w:val="18"/>
                <w:u w:val="single"/>
                <w:lang w:val="es-ES_tradnl"/>
              </w:rPr>
              <w:t>Propuesta técnica (70%)</w:t>
            </w:r>
          </w:p>
          <w:p w14:paraId="2160164A" w14:textId="77777777" w:rsidR="00945A9B" w:rsidRPr="001B33E9" w:rsidRDefault="00945A9B" w:rsidP="000D7306">
            <w:pPr>
              <w:pStyle w:val="BankNormal"/>
              <w:tabs>
                <w:tab w:val="center" w:pos="3350"/>
              </w:tabs>
              <w:spacing w:after="0"/>
              <w:jc w:val="both"/>
              <w:rPr>
                <w:rFonts w:asciiTheme="minorHAnsi" w:hAnsiTheme="minorHAnsi" w:cs="Calibri"/>
                <w:b/>
                <w:snapToGrid w:val="0"/>
                <w:sz w:val="18"/>
                <w:szCs w:val="18"/>
                <w:highlight w:val="yellow"/>
                <w:u w:val="single"/>
                <w:lang w:val="es-ES_tradnl"/>
              </w:rPr>
            </w:pPr>
          </w:p>
          <w:tbl>
            <w:tblPr>
              <w:tblW w:w="6086" w:type="dxa"/>
              <w:jc w:val="center"/>
              <w:tblInd w:w="5" w:type="dxa"/>
              <w:tblCellMar>
                <w:left w:w="70" w:type="dxa"/>
                <w:right w:w="70" w:type="dxa"/>
              </w:tblCellMar>
              <w:tblLook w:val="04A0" w:firstRow="1" w:lastRow="0" w:firstColumn="1" w:lastColumn="0" w:noHBand="0" w:noVBand="1"/>
            </w:tblPr>
            <w:tblGrid>
              <w:gridCol w:w="4938"/>
              <w:gridCol w:w="1148"/>
            </w:tblGrid>
            <w:tr w:rsidR="00945A9B" w:rsidRPr="001B33E9" w14:paraId="4B82D480" w14:textId="77777777" w:rsidTr="0068367F">
              <w:trPr>
                <w:trHeight w:val="386"/>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D401" w14:textId="7F737B9B" w:rsidR="00945A9B" w:rsidRPr="001B33E9" w:rsidRDefault="00945A9B" w:rsidP="0068367F">
                  <w:pPr>
                    <w:rPr>
                      <w:rFonts w:asciiTheme="minorHAnsi" w:hAnsiTheme="minorHAnsi"/>
                      <w:color w:val="000000"/>
                      <w:sz w:val="18"/>
                      <w:szCs w:val="18"/>
                      <w:lang w:val="es-CO" w:eastAsia="es-CO"/>
                    </w:rPr>
                  </w:pPr>
                  <w:r w:rsidRPr="001B33E9">
                    <w:rPr>
                      <w:rFonts w:asciiTheme="minorHAnsi" w:hAnsiTheme="minorHAnsi" w:cs="Tahoma"/>
                      <w:snapToGrid w:val="0"/>
                      <w:sz w:val="18"/>
                      <w:szCs w:val="18"/>
                      <w:lang w:val="es-CO"/>
                    </w:rPr>
                    <w:t>Experiencia especifica adicional de la firma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A91477" w14:textId="50824126" w:rsidR="00945A9B" w:rsidRPr="001B33E9" w:rsidRDefault="00945A9B" w:rsidP="006B646F">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20</w:t>
                  </w:r>
                </w:p>
              </w:tc>
            </w:tr>
            <w:tr w:rsidR="00945A9B" w:rsidRPr="001B33E9" w14:paraId="00F49FB8" w14:textId="77777777" w:rsidTr="0068367F">
              <w:trPr>
                <w:trHeight w:val="419"/>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EEC9E" w14:textId="727B7181" w:rsidR="00945A9B" w:rsidRPr="001B33E9" w:rsidRDefault="00945A9B" w:rsidP="0068367F">
                  <w:pPr>
                    <w:rPr>
                      <w:rFonts w:asciiTheme="minorHAnsi" w:hAnsiTheme="minorHAnsi"/>
                      <w:color w:val="000000"/>
                      <w:sz w:val="18"/>
                      <w:szCs w:val="18"/>
                      <w:lang w:val="es-CO" w:eastAsia="es-CO"/>
                    </w:rPr>
                  </w:pPr>
                  <w:r w:rsidRPr="001B33E9">
                    <w:rPr>
                      <w:rFonts w:asciiTheme="minorHAnsi" w:hAnsiTheme="minorHAnsi" w:cs="Tahoma"/>
                      <w:snapToGrid w:val="0"/>
                      <w:sz w:val="18"/>
                      <w:szCs w:val="18"/>
                      <w:lang w:val="es-CO"/>
                    </w:rPr>
                    <w:t>Equipo de trabajo mínimo y relación del número y perfil del personal del apoyo.</w:t>
                  </w:r>
                </w:p>
              </w:tc>
              <w:tc>
                <w:tcPr>
                  <w:tcW w:w="1148" w:type="dxa"/>
                  <w:tcBorders>
                    <w:top w:val="nil"/>
                    <w:left w:val="nil"/>
                    <w:bottom w:val="single" w:sz="4" w:space="0" w:color="auto"/>
                    <w:right w:val="single" w:sz="4" w:space="0" w:color="auto"/>
                  </w:tcBorders>
                  <w:shd w:val="clear" w:color="auto" w:fill="auto"/>
                  <w:vAlign w:val="center"/>
                  <w:hideMark/>
                </w:tcPr>
                <w:p w14:paraId="0BD8384D" w14:textId="5DADC5D7" w:rsidR="00945A9B" w:rsidRPr="001B33E9" w:rsidRDefault="00945A9B" w:rsidP="006B646F">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30</w:t>
                  </w:r>
                </w:p>
              </w:tc>
            </w:tr>
            <w:tr w:rsidR="00945A9B" w:rsidRPr="001B33E9" w14:paraId="0DCEA481" w14:textId="77777777" w:rsidTr="00497183">
              <w:trPr>
                <w:trHeight w:val="397"/>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7630" w14:textId="339793A6" w:rsidR="00945A9B" w:rsidRPr="001B33E9" w:rsidRDefault="00945A9B" w:rsidP="0068367F">
                  <w:pPr>
                    <w:rPr>
                      <w:rFonts w:asciiTheme="minorHAnsi" w:hAnsiTheme="minorHAnsi"/>
                      <w:color w:val="000000"/>
                      <w:sz w:val="18"/>
                      <w:szCs w:val="18"/>
                      <w:lang w:val="es-CO" w:eastAsia="es-CO"/>
                    </w:rPr>
                  </w:pPr>
                  <w:r w:rsidRPr="001B33E9">
                    <w:rPr>
                      <w:rFonts w:asciiTheme="minorHAnsi" w:hAnsiTheme="minorHAnsi" w:cs="Tahoma"/>
                      <w:bCs/>
                      <w:snapToGrid w:val="0"/>
                      <w:sz w:val="18"/>
                      <w:szCs w:val="18"/>
                      <w:lang w:val="es-CO"/>
                    </w:rPr>
                    <w:t>Evaluación de la propuesta metodológica - plan de trabajo</w:t>
                  </w:r>
                </w:p>
              </w:tc>
              <w:tc>
                <w:tcPr>
                  <w:tcW w:w="1148" w:type="dxa"/>
                  <w:tcBorders>
                    <w:top w:val="nil"/>
                    <w:left w:val="nil"/>
                    <w:bottom w:val="single" w:sz="4" w:space="0" w:color="auto"/>
                    <w:right w:val="single" w:sz="4" w:space="0" w:color="auto"/>
                  </w:tcBorders>
                  <w:shd w:val="clear" w:color="auto" w:fill="auto"/>
                  <w:vAlign w:val="center"/>
                  <w:hideMark/>
                </w:tcPr>
                <w:p w14:paraId="4555F617" w14:textId="6E8BB706" w:rsidR="00945A9B" w:rsidRPr="001B33E9" w:rsidRDefault="00945A9B" w:rsidP="006B646F">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25</w:t>
                  </w:r>
                </w:p>
              </w:tc>
            </w:tr>
            <w:tr w:rsidR="00945A9B" w:rsidRPr="00D5473B" w14:paraId="24076F7A" w14:textId="77777777" w:rsidTr="00497183">
              <w:trPr>
                <w:trHeight w:val="290"/>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5A870" w14:textId="73E743AC" w:rsidR="00945A9B" w:rsidRPr="001B33E9" w:rsidRDefault="00945A9B" w:rsidP="0068367F">
                  <w:pPr>
                    <w:rPr>
                      <w:rFonts w:asciiTheme="minorHAnsi" w:hAnsiTheme="minorHAnsi"/>
                      <w:color w:val="000000"/>
                      <w:sz w:val="18"/>
                      <w:szCs w:val="18"/>
                      <w:lang w:val="es-CO" w:eastAsia="es-CO"/>
                    </w:rPr>
                  </w:pPr>
                  <w:r w:rsidRPr="001B33E9">
                    <w:rPr>
                      <w:rFonts w:asciiTheme="minorHAnsi" w:hAnsiTheme="minorHAnsi" w:cs="Tahoma"/>
                      <w:bCs/>
                      <w:snapToGrid w:val="0"/>
                      <w:sz w:val="18"/>
                      <w:szCs w:val="18"/>
                      <w:lang w:val="es-CO"/>
                    </w:rPr>
                    <w:t>Evaluación de la propuesta metodológica - metodología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34BBCF2B" w14:textId="56B03DB0" w:rsidR="00945A9B" w:rsidRPr="001B33E9" w:rsidRDefault="00945A9B" w:rsidP="006B646F">
                  <w:pPr>
                    <w:jc w:val="center"/>
                    <w:rPr>
                      <w:rFonts w:asciiTheme="minorHAnsi" w:hAnsiTheme="minorHAnsi"/>
                      <w:color w:val="000000"/>
                      <w:sz w:val="18"/>
                      <w:szCs w:val="18"/>
                      <w:lang w:val="es-CO" w:eastAsia="es-CO"/>
                    </w:rPr>
                  </w:pPr>
                  <w:r w:rsidRPr="001B33E9">
                    <w:rPr>
                      <w:rFonts w:asciiTheme="minorHAnsi" w:hAnsiTheme="minorHAnsi"/>
                      <w:color w:val="000000"/>
                      <w:sz w:val="18"/>
                      <w:szCs w:val="18"/>
                      <w:lang w:val="es-CO" w:eastAsia="es-CO"/>
                    </w:rPr>
                    <w:t>25</w:t>
                  </w:r>
                </w:p>
              </w:tc>
            </w:tr>
            <w:tr w:rsidR="00945A9B" w:rsidRPr="00D5473B" w14:paraId="16A19385" w14:textId="77777777" w:rsidTr="00497183">
              <w:trPr>
                <w:trHeight w:val="290"/>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7CAF1E9" w14:textId="4FA51202" w:rsidR="00945A9B" w:rsidRPr="001B33E9" w:rsidRDefault="00945A9B" w:rsidP="00497183">
                  <w:pPr>
                    <w:jc w:val="right"/>
                    <w:rPr>
                      <w:rFonts w:asciiTheme="minorHAnsi" w:hAnsiTheme="minorHAnsi" w:cs="Tahoma"/>
                      <w:b/>
                      <w:bCs/>
                      <w:snapToGrid w:val="0"/>
                      <w:sz w:val="18"/>
                      <w:szCs w:val="18"/>
                      <w:lang w:val="es-CO"/>
                    </w:rPr>
                  </w:pPr>
                  <w:r w:rsidRPr="001B33E9">
                    <w:rPr>
                      <w:rFonts w:asciiTheme="minorHAnsi" w:hAnsiTheme="minorHAnsi" w:cs="Tahoma"/>
                      <w:b/>
                      <w:bCs/>
                      <w:snapToGrid w:val="0"/>
                      <w:sz w:val="18"/>
                      <w:szCs w:val="18"/>
                      <w:lang w:val="es-CO"/>
                    </w:rPr>
                    <w:t>TOTAL</w:t>
                  </w:r>
                </w:p>
              </w:tc>
              <w:tc>
                <w:tcPr>
                  <w:tcW w:w="1148" w:type="dxa"/>
                  <w:tcBorders>
                    <w:top w:val="single" w:sz="4" w:space="0" w:color="auto"/>
                    <w:left w:val="nil"/>
                    <w:bottom w:val="single" w:sz="4" w:space="0" w:color="auto"/>
                    <w:right w:val="single" w:sz="4" w:space="0" w:color="auto"/>
                  </w:tcBorders>
                  <w:shd w:val="clear" w:color="auto" w:fill="auto"/>
                  <w:vAlign w:val="center"/>
                </w:tcPr>
                <w:p w14:paraId="4FAF6424" w14:textId="0AB0B584" w:rsidR="00945A9B" w:rsidRPr="001B33E9" w:rsidRDefault="00945A9B" w:rsidP="006B646F">
                  <w:pPr>
                    <w:jc w:val="center"/>
                    <w:rPr>
                      <w:rFonts w:asciiTheme="minorHAnsi" w:hAnsiTheme="minorHAnsi"/>
                      <w:b/>
                      <w:color w:val="000000"/>
                      <w:sz w:val="18"/>
                      <w:szCs w:val="18"/>
                      <w:lang w:val="es-CO" w:eastAsia="es-CO"/>
                    </w:rPr>
                  </w:pPr>
                  <w:r w:rsidRPr="001B33E9">
                    <w:rPr>
                      <w:rFonts w:asciiTheme="minorHAnsi" w:hAnsiTheme="minorHAnsi"/>
                      <w:b/>
                      <w:color w:val="000000"/>
                      <w:sz w:val="18"/>
                      <w:szCs w:val="18"/>
                      <w:lang w:val="es-CO" w:eastAsia="es-CO"/>
                    </w:rPr>
                    <w:t>100</w:t>
                  </w:r>
                </w:p>
              </w:tc>
            </w:tr>
          </w:tbl>
          <w:p w14:paraId="08877518" w14:textId="77777777" w:rsidR="00945A9B" w:rsidRPr="001B33E9" w:rsidRDefault="00945A9B" w:rsidP="000D7306">
            <w:pPr>
              <w:tabs>
                <w:tab w:val="left" w:pos="1993"/>
              </w:tabs>
              <w:ind w:right="472"/>
              <w:rPr>
                <w:rFonts w:asciiTheme="minorHAnsi" w:hAnsiTheme="minorHAnsi" w:cstheme="minorHAnsi"/>
                <w:b/>
                <w:snapToGrid w:val="0"/>
                <w:sz w:val="18"/>
                <w:szCs w:val="18"/>
                <w:highlight w:val="yellow"/>
                <w:u w:val="single"/>
                <w:lang w:val="es-CO"/>
              </w:rPr>
            </w:pPr>
          </w:p>
          <w:p w14:paraId="4FA3C999" w14:textId="77777777" w:rsidR="00945A9B" w:rsidRPr="001B33E9" w:rsidRDefault="00945A9B" w:rsidP="000D7306">
            <w:pPr>
              <w:pStyle w:val="BankNormal"/>
              <w:spacing w:after="0"/>
              <w:jc w:val="both"/>
              <w:rPr>
                <w:rFonts w:asciiTheme="minorHAnsi" w:hAnsiTheme="minorHAnsi" w:cs="Calibri"/>
                <w:b/>
                <w:snapToGrid w:val="0"/>
                <w:sz w:val="18"/>
                <w:szCs w:val="18"/>
                <w:u w:val="single"/>
                <w:lang w:val="es-ES_tradnl"/>
              </w:rPr>
            </w:pPr>
            <w:r w:rsidRPr="001B33E9">
              <w:rPr>
                <w:rFonts w:asciiTheme="minorHAnsi" w:hAnsiTheme="minorHAnsi" w:cs="Calibri"/>
                <w:b/>
                <w:snapToGrid w:val="0"/>
                <w:sz w:val="18"/>
                <w:szCs w:val="18"/>
                <w:u w:val="single"/>
                <w:lang w:val="es-ES_tradnl"/>
              </w:rPr>
              <w:t>Propuesta financiera (30%)</w:t>
            </w:r>
          </w:p>
          <w:p w14:paraId="5979CF0B" w14:textId="71002D1E" w:rsidR="00945A9B" w:rsidRPr="001B33E9" w:rsidRDefault="00945A9B" w:rsidP="000D7306">
            <w:pPr>
              <w:pStyle w:val="BankNormal"/>
              <w:spacing w:after="0"/>
              <w:jc w:val="both"/>
              <w:rPr>
                <w:rFonts w:asciiTheme="minorHAnsi" w:hAnsiTheme="minorHAnsi" w:cs="Calibri"/>
                <w:snapToGrid w:val="0"/>
                <w:sz w:val="18"/>
                <w:szCs w:val="18"/>
                <w:lang w:val="es-ES_tradnl"/>
              </w:rPr>
            </w:pPr>
            <w:r w:rsidRPr="001B33E9">
              <w:rPr>
                <w:rFonts w:asciiTheme="minorHAnsi" w:hAnsiTheme="minorHAnsi" w:cs="Calibri"/>
                <w:snapToGrid w:val="0"/>
                <w:sz w:val="18"/>
                <w:szCs w:val="18"/>
                <w:lang w:val="es-ES_tradnl"/>
              </w:rPr>
              <w:t>Se calculará como la relación entre precio de la propuesta y el precio más bajo de todas las propuestas que haya recibido UNODC.</w:t>
            </w:r>
          </w:p>
          <w:p w14:paraId="3108B862" w14:textId="77777777" w:rsidR="00945A9B" w:rsidRPr="001B33E9" w:rsidRDefault="00945A9B" w:rsidP="000D7306">
            <w:pPr>
              <w:pStyle w:val="BankNormal"/>
              <w:spacing w:after="0"/>
              <w:jc w:val="both"/>
              <w:rPr>
                <w:rFonts w:asciiTheme="minorHAnsi" w:hAnsiTheme="minorHAnsi" w:cs="Calibri"/>
                <w:snapToGrid w:val="0"/>
                <w:sz w:val="18"/>
                <w:szCs w:val="18"/>
                <w:lang w:val="es-ES_tradnl"/>
              </w:rPr>
            </w:pPr>
          </w:p>
        </w:tc>
      </w:tr>
      <w:tr w:rsidR="00945A9B" w:rsidRPr="00D5473B" w14:paraId="68A0AAB6" w14:textId="77777777" w:rsidTr="006F0578">
        <w:trPr>
          <w:trHeight w:val="43"/>
          <w:jc w:val="center"/>
        </w:trPr>
        <w:tc>
          <w:tcPr>
            <w:tcW w:w="2592" w:type="dxa"/>
            <w:shd w:val="clear" w:color="auto" w:fill="auto"/>
          </w:tcPr>
          <w:p w14:paraId="3DB590CF" w14:textId="37644B7B" w:rsidR="00945A9B" w:rsidRPr="001B33E9" w:rsidRDefault="00945A9B" w:rsidP="000D7306">
            <w:pPr>
              <w:pStyle w:val="BankNormal"/>
              <w:tabs>
                <w:tab w:val="left" w:pos="5686"/>
                <w:tab w:val="right" w:pos="7218"/>
              </w:tabs>
              <w:spacing w:after="0"/>
              <w:rPr>
                <w:rFonts w:asciiTheme="minorHAnsi" w:hAnsiTheme="minorHAnsi" w:cs="Calibri"/>
                <w:bCs/>
                <w:sz w:val="18"/>
                <w:szCs w:val="18"/>
                <w:lang w:val="es-ES_tradnl"/>
              </w:rPr>
            </w:pPr>
            <w:r w:rsidRPr="001B33E9">
              <w:rPr>
                <w:rFonts w:asciiTheme="minorHAnsi" w:hAnsiTheme="minorHAnsi" w:cs="Calibri"/>
                <w:bCs/>
                <w:sz w:val="18"/>
                <w:szCs w:val="18"/>
                <w:lang w:val="es-ES_tradnl"/>
              </w:rPr>
              <w:t>UNODC  adjudicará el Contrato a:</w:t>
            </w:r>
          </w:p>
        </w:tc>
        <w:tc>
          <w:tcPr>
            <w:tcW w:w="7051" w:type="dxa"/>
            <w:shd w:val="clear" w:color="auto" w:fill="auto"/>
            <w:vAlign w:val="center"/>
          </w:tcPr>
          <w:p w14:paraId="047D713D" w14:textId="77777777" w:rsidR="00945A9B" w:rsidRPr="001B33E9" w:rsidRDefault="00945A9B" w:rsidP="000D7306">
            <w:pPr>
              <w:pStyle w:val="BankNormal"/>
              <w:tabs>
                <w:tab w:val="left" w:pos="342"/>
                <w:tab w:val="right" w:pos="7218"/>
              </w:tabs>
              <w:spacing w:after="0"/>
              <w:ind w:left="378"/>
              <w:rPr>
                <w:rFonts w:asciiTheme="minorHAnsi" w:hAnsiTheme="minorHAnsi" w:cs="Calibri"/>
                <w:sz w:val="18"/>
                <w:szCs w:val="18"/>
                <w:lang w:val="es-ES_tradnl"/>
              </w:rPr>
            </w:pPr>
          </w:p>
          <w:p w14:paraId="5B6DD7AC" w14:textId="77777777" w:rsidR="00945A9B" w:rsidRPr="001B33E9" w:rsidRDefault="00945A9B" w:rsidP="00424A42">
            <w:pPr>
              <w:pStyle w:val="BankNormal"/>
              <w:numPr>
                <w:ilvl w:val="0"/>
                <w:numId w:val="12"/>
              </w:numPr>
              <w:tabs>
                <w:tab w:val="left" w:pos="342"/>
                <w:tab w:val="right" w:pos="7218"/>
              </w:tabs>
              <w:spacing w:after="0"/>
              <w:ind w:left="378"/>
              <w:rPr>
                <w:rFonts w:asciiTheme="minorHAnsi" w:hAnsiTheme="minorHAnsi" w:cs="Calibri"/>
                <w:sz w:val="18"/>
                <w:szCs w:val="18"/>
                <w:lang w:val="es-ES_tradnl"/>
              </w:rPr>
            </w:pPr>
            <w:r w:rsidRPr="001B33E9">
              <w:rPr>
                <w:rFonts w:asciiTheme="minorHAnsi" w:hAnsiTheme="minorHAnsi" w:cs="Calibri"/>
                <w:sz w:val="18"/>
                <w:szCs w:val="18"/>
                <w:lang w:val="es-ES_tradnl"/>
              </w:rPr>
              <w:t>Uno y sólo uno de los proveedores de servicios</w:t>
            </w:r>
          </w:p>
          <w:p w14:paraId="798118C8" w14:textId="1FBBD8EB" w:rsidR="00945A9B" w:rsidRPr="001B33E9" w:rsidRDefault="00945A9B" w:rsidP="000D7306">
            <w:pPr>
              <w:pStyle w:val="BankNormal"/>
              <w:tabs>
                <w:tab w:val="left" w:pos="342"/>
                <w:tab w:val="right" w:pos="7218"/>
              </w:tabs>
              <w:spacing w:after="0"/>
              <w:ind w:left="378"/>
              <w:rPr>
                <w:rFonts w:asciiTheme="minorHAnsi" w:hAnsiTheme="minorHAnsi" w:cs="Calibri"/>
                <w:sz w:val="18"/>
                <w:szCs w:val="18"/>
                <w:lang w:val="es-ES_tradnl"/>
              </w:rPr>
            </w:pPr>
          </w:p>
        </w:tc>
      </w:tr>
      <w:tr w:rsidR="00945A9B" w:rsidRPr="00D5473B" w14:paraId="0143C3FA" w14:textId="77777777" w:rsidTr="006F0578">
        <w:tblPrEx>
          <w:tblLook w:val="0000" w:firstRow="0" w:lastRow="0" w:firstColumn="0" w:lastColumn="0" w:noHBand="0" w:noVBand="0"/>
        </w:tblPrEx>
        <w:trPr>
          <w:trHeight w:val="274"/>
          <w:jc w:val="center"/>
        </w:trPr>
        <w:tc>
          <w:tcPr>
            <w:tcW w:w="2592" w:type="dxa"/>
          </w:tcPr>
          <w:p w14:paraId="76C20445" w14:textId="77777777" w:rsidR="00945A9B" w:rsidRPr="001B33E9" w:rsidRDefault="00945A9B" w:rsidP="000D7306">
            <w:pPr>
              <w:rPr>
                <w:rFonts w:asciiTheme="minorHAnsi" w:hAnsiTheme="minorHAnsi" w:cs="Calibri"/>
                <w:sz w:val="18"/>
                <w:szCs w:val="18"/>
                <w:lang w:val="es-ES_tradnl"/>
              </w:rPr>
            </w:pPr>
            <w:r w:rsidRPr="001B33E9">
              <w:rPr>
                <w:rFonts w:asciiTheme="minorHAnsi" w:hAnsiTheme="minorHAnsi" w:cs="Calibri"/>
                <w:sz w:val="18"/>
                <w:szCs w:val="18"/>
                <w:lang w:val="es-ES_tradnl"/>
              </w:rPr>
              <w:t>Anexos a la presente SdP</w:t>
            </w:r>
          </w:p>
        </w:tc>
        <w:tc>
          <w:tcPr>
            <w:tcW w:w="7051" w:type="dxa"/>
            <w:vAlign w:val="center"/>
          </w:tcPr>
          <w:p w14:paraId="35E17903" w14:textId="66C3C3C3" w:rsidR="00945A9B" w:rsidRPr="001B33E9" w:rsidRDefault="00945A9B" w:rsidP="00424A42">
            <w:pPr>
              <w:numPr>
                <w:ilvl w:val="0"/>
                <w:numId w:val="13"/>
              </w:numPr>
              <w:ind w:left="342"/>
              <w:rPr>
                <w:rFonts w:asciiTheme="minorHAnsi" w:hAnsiTheme="minorHAnsi" w:cs="Calibri"/>
                <w:sz w:val="18"/>
                <w:szCs w:val="18"/>
                <w:lang w:val="es-ES_tradnl"/>
              </w:rPr>
            </w:pPr>
            <w:r w:rsidRPr="001B33E9">
              <w:rPr>
                <w:rFonts w:asciiTheme="minorHAnsi" w:hAnsiTheme="minorHAnsi" w:cs="Calibri"/>
                <w:sz w:val="18"/>
                <w:szCs w:val="18"/>
                <w:lang w:val="es-ES_tradnl"/>
              </w:rPr>
              <w:t>Formulario de presentación de la Propuesta (Anexo 2 y 3)</w:t>
            </w:r>
          </w:p>
          <w:p w14:paraId="7F39FECE" w14:textId="5EC530BF" w:rsidR="00945A9B" w:rsidRPr="001B33E9" w:rsidRDefault="00945A9B" w:rsidP="00424A42">
            <w:pPr>
              <w:numPr>
                <w:ilvl w:val="0"/>
                <w:numId w:val="13"/>
              </w:numPr>
              <w:ind w:left="342"/>
              <w:rPr>
                <w:rFonts w:asciiTheme="minorHAnsi" w:hAnsiTheme="minorHAnsi" w:cs="Calibri"/>
                <w:sz w:val="18"/>
                <w:szCs w:val="18"/>
                <w:lang w:val="es-ES_tradnl"/>
              </w:rPr>
            </w:pPr>
            <w:r w:rsidRPr="001B33E9">
              <w:rPr>
                <w:rFonts w:asciiTheme="minorHAnsi" w:hAnsiTheme="minorHAnsi" w:cs="Calibri"/>
                <w:sz w:val="18"/>
                <w:szCs w:val="18"/>
                <w:lang w:val="es-ES_tradnl"/>
              </w:rPr>
              <w:t>TdR detallados (Anexo 4)</w:t>
            </w:r>
          </w:p>
          <w:p w14:paraId="2368A9B8" w14:textId="18E021FE" w:rsidR="00945A9B" w:rsidRPr="001B33E9" w:rsidRDefault="00945A9B" w:rsidP="00424A42">
            <w:pPr>
              <w:numPr>
                <w:ilvl w:val="0"/>
                <w:numId w:val="13"/>
              </w:numPr>
              <w:ind w:left="342"/>
              <w:rPr>
                <w:rFonts w:asciiTheme="minorHAnsi" w:hAnsiTheme="minorHAnsi" w:cs="Calibri"/>
                <w:sz w:val="18"/>
                <w:szCs w:val="18"/>
                <w:lang w:val="es-ES_tradnl"/>
              </w:rPr>
            </w:pPr>
            <w:r w:rsidRPr="001B33E9">
              <w:rPr>
                <w:rFonts w:asciiTheme="minorHAnsi" w:hAnsiTheme="minorHAnsi" w:cs="Calibri"/>
                <w:sz w:val="18"/>
                <w:szCs w:val="18"/>
                <w:lang w:val="es-ES_tradnl"/>
              </w:rPr>
              <w:t>Términos y Condiciones Generales / Condiciones Especiales (Anexo 5)</w:t>
            </w:r>
            <w:r w:rsidRPr="001B33E9">
              <w:rPr>
                <w:rStyle w:val="Refdenotaalpie"/>
                <w:rFonts w:asciiTheme="minorHAnsi" w:hAnsiTheme="minorHAnsi" w:cs="Calibri"/>
                <w:sz w:val="18"/>
                <w:szCs w:val="18"/>
                <w:lang w:val="es-ES_tradnl"/>
              </w:rPr>
              <w:footnoteReference w:id="2"/>
            </w:r>
          </w:p>
        </w:tc>
      </w:tr>
      <w:tr w:rsidR="00945A9B" w:rsidRPr="00D5473B" w14:paraId="2C2F2F4E" w14:textId="77777777" w:rsidTr="006F0578">
        <w:tblPrEx>
          <w:tblLook w:val="0000" w:firstRow="0" w:lastRow="0" w:firstColumn="0" w:lastColumn="0" w:noHBand="0" w:noVBand="0"/>
        </w:tblPrEx>
        <w:trPr>
          <w:trHeight w:val="213"/>
          <w:jc w:val="center"/>
        </w:trPr>
        <w:tc>
          <w:tcPr>
            <w:tcW w:w="2592" w:type="dxa"/>
          </w:tcPr>
          <w:p w14:paraId="1FC1EFEA" w14:textId="77777777" w:rsidR="00945A9B" w:rsidRPr="001B33E9" w:rsidRDefault="00945A9B" w:rsidP="000D7306">
            <w:pPr>
              <w:rPr>
                <w:rFonts w:asciiTheme="minorHAnsi" w:hAnsiTheme="minorHAnsi" w:cstheme="minorHAnsi"/>
                <w:sz w:val="18"/>
                <w:szCs w:val="18"/>
                <w:lang w:val="es-CO"/>
              </w:rPr>
            </w:pPr>
            <w:r w:rsidRPr="001B33E9">
              <w:rPr>
                <w:rFonts w:asciiTheme="minorHAnsi" w:eastAsia="MS Mincho" w:hAnsiTheme="minorHAnsi" w:cstheme="minorHAnsi"/>
                <w:bCs/>
                <w:kern w:val="28"/>
                <w:sz w:val="18"/>
                <w:szCs w:val="18"/>
                <w:lang w:val="es-CO"/>
              </w:rPr>
              <w:t xml:space="preserve">Fecha límite para las </w:t>
            </w:r>
            <w:r w:rsidRPr="001B33E9">
              <w:rPr>
                <w:rFonts w:asciiTheme="minorHAnsi" w:hAnsiTheme="minorHAnsi" w:cstheme="minorHAnsi"/>
                <w:sz w:val="18"/>
                <w:szCs w:val="18"/>
                <w:lang w:val="es-CO"/>
              </w:rPr>
              <w:t>Solicitudes de aclaración a la SDP</w:t>
            </w:r>
          </w:p>
        </w:tc>
        <w:tc>
          <w:tcPr>
            <w:tcW w:w="7051" w:type="dxa"/>
            <w:vAlign w:val="center"/>
          </w:tcPr>
          <w:p w14:paraId="6E1DB049" w14:textId="355C5CA8" w:rsidR="00945A9B" w:rsidRPr="001B33E9" w:rsidRDefault="00945A9B" w:rsidP="000D7306">
            <w:pPr>
              <w:jc w:val="both"/>
              <w:rPr>
                <w:rFonts w:asciiTheme="minorHAnsi" w:hAnsiTheme="minorHAnsi" w:cstheme="minorHAnsi"/>
                <w:b/>
                <w:snapToGrid w:val="0"/>
                <w:sz w:val="18"/>
                <w:szCs w:val="18"/>
                <w:u w:val="single"/>
                <w:lang w:val="es-CO"/>
              </w:rPr>
            </w:pPr>
            <w:r w:rsidRPr="001B33E9">
              <w:rPr>
                <w:rFonts w:asciiTheme="minorHAnsi" w:hAnsiTheme="minorHAnsi" w:cstheme="minorHAnsi"/>
                <w:snapToGrid w:val="0"/>
                <w:sz w:val="18"/>
                <w:szCs w:val="18"/>
                <w:lang w:val="es-CO"/>
              </w:rPr>
              <w:t xml:space="preserve">Los oferentes podrán solicitar a UNODC aclaraciones </w:t>
            </w:r>
            <w:r w:rsidRPr="001B33E9">
              <w:rPr>
                <w:rFonts w:asciiTheme="minorHAnsi" w:hAnsiTheme="minorHAnsi" w:cstheme="minorHAnsi"/>
                <w:b/>
                <w:snapToGrid w:val="0"/>
                <w:sz w:val="18"/>
                <w:szCs w:val="18"/>
                <w:u w:val="single"/>
                <w:lang w:val="es-CO"/>
              </w:rPr>
              <w:t xml:space="preserve">hasta el </w:t>
            </w:r>
            <w:r w:rsidRPr="001B33E9">
              <w:rPr>
                <w:rFonts w:asciiTheme="minorHAnsi" w:hAnsiTheme="minorHAnsi" w:cs="Calibri"/>
                <w:b/>
                <w:i/>
                <w:sz w:val="18"/>
                <w:szCs w:val="18"/>
                <w:u w:val="single"/>
                <w:lang w:val="es-ES_tradnl"/>
              </w:rPr>
              <w:t>29 de septiembre de 2014</w:t>
            </w:r>
            <w:r w:rsidR="001B33E9" w:rsidRPr="001B33E9">
              <w:rPr>
                <w:rFonts w:asciiTheme="minorHAnsi" w:hAnsiTheme="minorHAnsi" w:cs="Calibri"/>
                <w:b/>
                <w:i/>
                <w:sz w:val="18"/>
                <w:szCs w:val="18"/>
                <w:u w:val="single"/>
                <w:lang w:val="es-ES_tradnl"/>
              </w:rPr>
              <w:t xml:space="preserve"> antes de las 4:00 pm</w:t>
            </w:r>
            <w:r w:rsidRPr="001B33E9">
              <w:rPr>
                <w:rFonts w:asciiTheme="minorHAnsi" w:hAnsiTheme="minorHAnsi" w:cstheme="minorHAnsi"/>
                <w:b/>
                <w:snapToGrid w:val="0"/>
                <w:sz w:val="18"/>
                <w:szCs w:val="18"/>
                <w:u w:val="single"/>
                <w:lang w:val="es-CO"/>
              </w:rPr>
              <w:t xml:space="preserve">. </w:t>
            </w:r>
          </w:p>
          <w:p w14:paraId="0400C26B" w14:textId="77777777" w:rsidR="00945A9B" w:rsidRPr="001B33E9" w:rsidRDefault="00945A9B" w:rsidP="000D7306">
            <w:pPr>
              <w:widowControl w:val="0"/>
              <w:tabs>
                <w:tab w:val="left" w:pos="4966"/>
                <w:tab w:val="right" w:pos="7306"/>
              </w:tabs>
              <w:overflowPunct w:val="0"/>
              <w:adjustRightInd w:val="0"/>
              <w:rPr>
                <w:rFonts w:asciiTheme="minorHAnsi" w:hAnsiTheme="minorHAnsi" w:cstheme="minorHAnsi"/>
                <w:b/>
                <w:sz w:val="18"/>
                <w:szCs w:val="18"/>
                <w:u w:val="single"/>
                <w:lang w:val="es-CO"/>
              </w:rPr>
            </w:pPr>
            <w:r w:rsidRPr="001B33E9">
              <w:rPr>
                <w:rFonts w:asciiTheme="minorHAnsi" w:hAnsiTheme="minorHAnsi" w:cstheme="minorHAnsi"/>
                <w:b/>
                <w:snapToGrid w:val="0"/>
                <w:sz w:val="18"/>
                <w:szCs w:val="18"/>
                <w:u w:val="single"/>
                <w:lang w:val="es-CO"/>
              </w:rPr>
              <w:t>No se atenderán consultas anónimas, ni verbales.</w:t>
            </w:r>
            <w:r w:rsidRPr="001B33E9">
              <w:rPr>
                <w:rFonts w:asciiTheme="minorHAnsi" w:hAnsiTheme="minorHAnsi" w:cstheme="minorHAnsi"/>
                <w:b/>
                <w:sz w:val="18"/>
                <w:szCs w:val="18"/>
                <w:u w:val="single"/>
                <w:lang w:val="es-CO"/>
              </w:rPr>
              <w:t xml:space="preserve">  </w:t>
            </w:r>
          </w:p>
        </w:tc>
      </w:tr>
      <w:tr w:rsidR="00945A9B" w:rsidRPr="001B33E9" w14:paraId="69539AEF" w14:textId="77777777" w:rsidTr="006F0578">
        <w:tblPrEx>
          <w:tblLook w:val="0000" w:firstRow="0" w:lastRow="0" w:firstColumn="0" w:lastColumn="0" w:noHBand="0" w:noVBand="0"/>
        </w:tblPrEx>
        <w:trPr>
          <w:trHeight w:val="137"/>
          <w:jc w:val="center"/>
        </w:trPr>
        <w:tc>
          <w:tcPr>
            <w:tcW w:w="2592" w:type="dxa"/>
          </w:tcPr>
          <w:p w14:paraId="2D920C08" w14:textId="61848E85" w:rsidR="00945A9B" w:rsidRPr="001B33E9" w:rsidRDefault="001B33E9" w:rsidP="000D7306">
            <w:pPr>
              <w:rPr>
                <w:rFonts w:asciiTheme="minorHAnsi" w:hAnsiTheme="minorHAnsi" w:cs="Calibri"/>
                <w:sz w:val="18"/>
                <w:szCs w:val="18"/>
                <w:lang w:val="es-ES_tradnl"/>
              </w:rPr>
            </w:pPr>
            <w:r w:rsidRPr="001B33E9">
              <w:rPr>
                <w:rFonts w:asciiTheme="minorHAnsi" w:eastAsia="MS Mincho" w:hAnsiTheme="minorHAnsi" w:cs="Calibri"/>
                <w:kern w:val="28"/>
                <w:sz w:val="18"/>
                <w:szCs w:val="18"/>
                <w:lang w:val="es-ES_tradnl"/>
              </w:rPr>
              <w:t>Dirección de presentación de la Propuesta</w:t>
            </w:r>
          </w:p>
        </w:tc>
        <w:tc>
          <w:tcPr>
            <w:tcW w:w="7051" w:type="dxa"/>
            <w:vAlign w:val="center"/>
          </w:tcPr>
          <w:p w14:paraId="56E46047" w14:textId="00D73C19" w:rsidR="00945A9B" w:rsidRPr="001B33E9" w:rsidRDefault="00945A9B" w:rsidP="000D7306">
            <w:pPr>
              <w:rPr>
                <w:rFonts w:asciiTheme="minorHAnsi" w:hAnsiTheme="minorHAnsi" w:cstheme="minorHAnsi"/>
                <w:i/>
                <w:sz w:val="18"/>
                <w:szCs w:val="18"/>
                <w:lang w:val="es-CO"/>
              </w:rPr>
            </w:pPr>
            <w:r w:rsidRPr="001B33E9">
              <w:rPr>
                <w:rFonts w:asciiTheme="minorHAnsi" w:hAnsiTheme="minorHAnsi" w:cstheme="minorHAnsi"/>
                <w:i/>
                <w:sz w:val="18"/>
                <w:szCs w:val="18"/>
                <w:lang w:val="es-CO"/>
              </w:rPr>
              <w:t>Unidad de Adquisiciones</w:t>
            </w:r>
          </w:p>
          <w:p w14:paraId="5C2928AD" w14:textId="3DE467F8" w:rsidR="00945A9B" w:rsidRPr="001B33E9" w:rsidRDefault="00945A9B" w:rsidP="000D7306">
            <w:pPr>
              <w:rPr>
                <w:rFonts w:asciiTheme="minorHAnsi" w:hAnsiTheme="minorHAnsi" w:cstheme="minorHAnsi"/>
                <w:i/>
                <w:sz w:val="18"/>
                <w:szCs w:val="18"/>
                <w:lang w:val="es-CO"/>
              </w:rPr>
            </w:pPr>
            <w:r w:rsidRPr="001B33E9">
              <w:rPr>
                <w:rFonts w:asciiTheme="minorHAnsi" w:hAnsiTheme="minorHAnsi" w:cstheme="minorHAnsi"/>
                <w:i/>
                <w:sz w:val="18"/>
                <w:szCs w:val="18"/>
                <w:lang w:val="es-CO"/>
              </w:rPr>
              <w:t>UNODC – Calle 102 No. 17A - 61</w:t>
            </w:r>
          </w:p>
          <w:p w14:paraId="64EC1031" w14:textId="42FE81B4" w:rsidR="00945A9B" w:rsidRPr="001B33E9" w:rsidRDefault="00945A9B" w:rsidP="000D7306">
            <w:pPr>
              <w:rPr>
                <w:rStyle w:val="Hipervnculo"/>
                <w:rFonts w:asciiTheme="minorHAnsi" w:hAnsiTheme="minorHAnsi" w:cstheme="minorHAnsi"/>
                <w:i/>
                <w:color w:val="auto"/>
                <w:sz w:val="18"/>
                <w:szCs w:val="18"/>
                <w:lang w:val="es-CO"/>
              </w:rPr>
            </w:pPr>
            <w:r w:rsidRPr="001B33E9">
              <w:rPr>
                <w:rFonts w:asciiTheme="minorHAnsi" w:hAnsiTheme="minorHAnsi" w:cstheme="minorHAnsi"/>
                <w:i/>
                <w:sz w:val="18"/>
                <w:szCs w:val="18"/>
                <w:lang w:val="es-CO"/>
              </w:rPr>
              <w:t>adquisiciones.col@unodc.org</w:t>
            </w:r>
          </w:p>
          <w:p w14:paraId="4F36186B" w14:textId="77777777" w:rsidR="00945A9B" w:rsidRPr="001B33E9" w:rsidRDefault="00945A9B" w:rsidP="000D7306">
            <w:pPr>
              <w:jc w:val="both"/>
              <w:rPr>
                <w:rFonts w:asciiTheme="minorHAnsi" w:hAnsiTheme="minorHAnsi" w:cs="Calibri"/>
                <w:sz w:val="18"/>
                <w:szCs w:val="18"/>
                <w:lang w:val="es-ES_tradnl"/>
              </w:rPr>
            </w:pPr>
          </w:p>
        </w:tc>
      </w:tr>
      <w:tr w:rsidR="00945A9B" w:rsidRPr="00D5473B" w14:paraId="4B9461C3" w14:textId="77777777" w:rsidTr="006F0578">
        <w:tblPrEx>
          <w:tblLook w:val="0000" w:firstRow="0" w:lastRow="0" w:firstColumn="0" w:lastColumn="0" w:noHBand="0" w:noVBand="0"/>
        </w:tblPrEx>
        <w:trPr>
          <w:trHeight w:val="43"/>
          <w:jc w:val="center"/>
        </w:trPr>
        <w:tc>
          <w:tcPr>
            <w:tcW w:w="2592" w:type="dxa"/>
          </w:tcPr>
          <w:p w14:paraId="476BA967" w14:textId="320A6B63" w:rsidR="00945A9B" w:rsidRPr="001B33E9" w:rsidRDefault="00945A9B" w:rsidP="000D7306">
            <w:pPr>
              <w:rPr>
                <w:rFonts w:asciiTheme="minorHAnsi" w:hAnsiTheme="minorHAnsi" w:cstheme="minorHAnsi"/>
                <w:sz w:val="18"/>
                <w:szCs w:val="18"/>
                <w:lang w:val="es-CO"/>
              </w:rPr>
            </w:pPr>
            <w:r w:rsidRPr="001B33E9">
              <w:rPr>
                <w:rFonts w:asciiTheme="minorHAnsi" w:eastAsia="MS Mincho" w:hAnsiTheme="minorHAnsi" w:cstheme="minorHAnsi"/>
                <w:bCs/>
                <w:kern w:val="28"/>
                <w:sz w:val="18"/>
                <w:szCs w:val="18"/>
                <w:lang w:val="es-CO"/>
              </w:rPr>
              <w:lastRenderedPageBreak/>
              <w:t xml:space="preserve">No. obligatorio de copias de la Propuesta que habrán de presentarse </w:t>
            </w:r>
          </w:p>
        </w:tc>
        <w:tc>
          <w:tcPr>
            <w:tcW w:w="7051" w:type="dxa"/>
            <w:vAlign w:val="center"/>
          </w:tcPr>
          <w:p w14:paraId="5A6533BC" w14:textId="77777777" w:rsidR="00945A9B" w:rsidRPr="001B33E9" w:rsidRDefault="00945A9B" w:rsidP="000D7306">
            <w:pPr>
              <w:tabs>
                <w:tab w:val="left" w:pos="4426"/>
                <w:tab w:val="right" w:pos="7218"/>
              </w:tabs>
              <w:rPr>
                <w:rFonts w:asciiTheme="minorHAnsi" w:hAnsiTheme="minorHAnsi" w:cstheme="minorHAnsi"/>
                <w:sz w:val="18"/>
                <w:szCs w:val="18"/>
                <w:lang w:val="es-CO"/>
              </w:rPr>
            </w:pPr>
          </w:p>
          <w:p w14:paraId="084EA173" w14:textId="6F0E71F9" w:rsidR="00945A9B" w:rsidRPr="001B33E9" w:rsidRDefault="00945A9B" w:rsidP="000D7306">
            <w:pPr>
              <w:tabs>
                <w:tab w:val="left" w:pos="4426"/>
                <w:tab w:val="right" w:pos="7218"/>
              </w:tabs>
              <w:rPr>
                <w:rFonts w:asciiTheme="minorHAnsi" w:hAnsiTheme="minorHAnsi" w:cstheme="minorHAnsi"/>
                <w:sz w:val="18"/>
                <w:szCs w:val="18"/>
                <w:lang w:val="es-CO" w:eastAsia="es-CO"/>
              </w:rPr>
            </w:pPr>
            <w:r w:rsidRPr="001B33E9">
              <w:rPr>
                <w:rFonts w:asciiTheme="minorHAnsi" w:hAnsiTheme="minorHAnsi" w:cstheme="minorHAnsi"/>
                <w:sz w:val="18"/>
                <w:szCs w:val="18"/>
                <w:lang w:val="es-CO"/>
              </w:rPr>
              <w:t xml:space="preserve">Original </w:t>
            </w:r>
            <w:r w:rsidR="001B33E9" w:rsidRPr="001B33E9">
              <w:rPr>
                <w:rFonts w:asciiTheme="minorHAnsi" w:hAnsiTheme="minorHAnsi" w:cstheme="minorHAnsi"/>
                <w:sz w:val="18"/>
                <w:szCs w:val="18"/>
                <w:lang w:val="es-CO"/>
              </w:rPr>
              <w:t>– Debidamente foliado y legajado (no pegado) y copia en digital</w:t>
            </w:r>
          </w:p>
          <w:p w14:paraId="156B8C53" w14:textId="77777777" w:rsidR="00945A9B" w:rsidRPr="001B33E9" w:rsidRDefault="00945A9B" w:rsidP="000B2E32">
            <w:pPr>
              <w:rPr>
                <w:rFonts w:asciiTheme="minorHAnsi" w:hAnsiTheme="minorHAnsi" w:cstheme="minorHAnsi"/>
                <w:sz w:val="18"/>
                <w:szCs w:val="18"/>
                <w:lang w:val="es-CO" w:eastAsia="es-CO"/>
              </w:rPr>
            </w:pPr>
          </w:p>
        </w:tc>
      </w:tr>
      <w:tr w:rsidR="00945A9B" w:rsidRPr="00D5473B" w:rsidDel="0000255A" w14:paraId="14F601AE" w14:textId="77777777" w:rsidTr="006F0578">
        <w:tblPrEx>
          <w:tblLook w:val="0000" w:firstRow="0" w:lastRow="0" w:firstColumn="0" w:lastColumn="0" w:noHBand="0" w:noVBand="0"/>
        </w:tblPrEx>
        <w:trPr>
          <w:trHeight w:val="43"/>
          <w:jc w:val="center"/>
        </w:trPr>
        <w:tc>
          <w:tcPr>
            <w:tcW w:w="2592" w:type="dxa"/>
            <w:tcBorders>
              <w:top w:val="single" w:sz="4" w:space="0" w:color="auto"/>
              <w:left w:val="single" w:sz="4" w:space="0" w:color="auto"/>
              <w:bottom w:val="single" w:sz="4" w:space="0" w:color="auto"/>
              <w:right w:val="single" w:sz="4" w:space="0" w:color="auto"/>
            </w:tcBorders>
            <w:shd w:val="clear" w:color="auto" w:fill="auto"/>
          </w:tcPr>
          <w:p w14:paraId="16775D65" w14:textId="77777777" w:rsidR="00945A9B" w:rsidRPr="001B33E9" w:rsidDel="0000255A" w:rsidRDefault="00945A9B" w:rsidP="000D7306">
            <w:pPr>
              <w:rPr>
                <w:rFonts w:asciiTheme="minorHAnsi" w:eastAsia="MS Mincho" w:hAnsiTheme="minorHAnsi" w:cstheme="minorHAnsi"/>
                <w:bCs/>
                <w:kern w:val="28"/>
                <w:sz w:val="18"/>
                <w:szCs w:val="18"/>
                <w:lang w:val="es-CO"/>
              </w:rPr>
            </w:pPr>
            <w:r w:rsidRPr="001B33E9">
              <w:rPr>
                <w:rFonts w:asciiTheme="minorHAnsi" w:eastAsia="MS Mincho" w:hAnsiTheme="minorHAnsi" w:cstheme="minorHAnsi"/>
                <w:bCs/>
                <w:kern w:val="28"/>
                <w:sz w:val="18"/>
                <w:szCs w:val="18"/>
                <w:lang w:val="es-CO"/>
              </w:rPr>
              <w:t xml:space="preserve">Documentos de presentación obligatoria para establecer la calificación de los proponentes </w:t>
            </w:r>
          </w:p>
        </w:tc>
        <w:tc>
          <w:tcPr>
            <w:tcW w:w="7051" w:type="dxa"/>
            <w:tcBorders>
              <w:top w:val="single" w:sz="4" w:space="0" w:color="auto"/>
              <w:left w:val="single" w:sz="4" w:space="0" w:color="auto"/>
              <w:bottom w:val="single" w:sz="4" w:space="0" w:color="auto"/>
              <w:right w:val="single" w:sz="4" w:space="0" w:color="auto"/>
            </w:tcBorders>
            <w:shd w:val="clear" w:color="auto" w:fill="auto"/>
            <w:vAlign w:val="center"/>
          </w:tcPr>
          <w:p w14:paraId="7C46A036" w14:textId="77777777" w:rsidR="00945A9B" w:rsidRPr="001B33E9" w:rsidRDefault="00945A9B" w:rsidP="000D7306">
            <w:pPr>
              <w:jc w:val="both"/>
              <w:rPr>
                <w:rFonts w:asciiTheme="minorHAnsi" w:hAnsiTheme="minorHAnsi" w:cstheme="minorHAnsi"/>
                <w:b/>
                <w:sz w:val="18"/>
                <w:szCs w:val="18"/>
                <w:lang w:val="es-CO"/>
              </w:rPr>
            </w:pPr>
            <w:r w:rsidRPr="001B33E9">
              <w:rPr>
                <w:rFonts w:asciiTheme="minorHAnsi" w:hAnsiTheme="minorHAnsi" w:cstheme="minorHAnsi"/>
                <w:b/>
                <w:sz w:val="18"/>
                <w:szCs w:val="18"/>
                <w:lang w:val="es-CO"/>
              </w:rPr>
              <w:t>SOBRE 1 – PROPUESTA TÉCNICA</w:t>
            </w:r>
          </w:p>
          <w:p w14:paraId="3C7D447C" w14:textId="77777777" w:rsidR="00945A9B" w:rsidRPr="001B33E9" w:rsidRDefault="00945A9B" w:rsidP="000D7306">
            <w:pPr>
              <w:jc w:val="both"/>
              <w:rPr>
                <w:rFonts w:asciiTheme="minorHAnsi" w:hAnsiTheme="minorHAnsi" w:cstheme="minorHAnsi"/>
                <w:b/>
                <w:sz w:val="18"/>
                <w:szCs w:val="18"/>
                <w:u w:val="single"/>
                <w:lang w:val="es-CO"/>
              </w:rPr>
            </w:pPr>
            <w:r w:rsidRPr="001B33E9">
              <w:rPr>
                <w:rFonts w:asciiTheme="minorHAnsi" w:hAnsiTheme="minorHAnsi" w:cstheme="minorHAnsi"/>
                <w:b/>
                <w:sz w:val="18"/>
                <w:szCs w:val="18"/>
                <w:u w:val="single"/>
                <w:lang w:val="es-CO"/>
              </w:rPr>
              <w:t>Anexo 2</w:t>
            </w:r>
          </w:p>
          <w:p w14:paraId="2CB90F1B" w14:textId="77777777" w:rsidR="00945A9B" w:rsidRPr="001B33E9"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1B33E9">
              <w:rPr>
                <w:rFonts w:asciiTheme="minorHAnsi" w:hAnsiTheme="minorHAnsi" w:cstheme="minorHAnsi"/>
                <w:b/>
                <w:sz w:val="18"/>
                <w:szCs w:val="18"/>
                <w:u w:val="single"/>
                <w:lang w:val="es-CO"/>
              </w:rPr>
              <w:t>Formato -  Carta para la presentación de propuesta técnica</w:t>
            </w:r>
            <w:r w:rsidRPr="001B33E9">
              <w:rPr>
                <w:rFonts w:asciiTheme="minorHAnsi" w:hAnsiTheme="minorHAnsi" w:cstheme="minorHAnsi"/>
                <w:b/>
                <w:sz w:val="18"/>
                <w:szCs w:val="18"/>
                <w:lang w:val="es-CO"/>
              </w:rPr>
              <w:t xml:space="preserve"> </w:t>
            </w:r>
            <w:r w:rsidRPr="001B33E9">
              <w:rPr>
                <w:rFonts w:asciiTheme="minorHAnsi" w:hAnsiTheme="minorHAnsi" w:cstheme="minorHAnsi"/>
                <w:sz w:val="18"/>
                <w:szCs w:val="18"/>
                <w:lang w:val="es-CO"/>
              </w:rPr>
              <w:t xml:space="preserve">este formato debe estar debidamente firmado (por el representante legal) y adjunto a la propuesta técnica de lo contrario </w:t>
            </w:r>
            <w:r w:rsidRPr="001B33E9">
              <w:rPr>
                <w:rFonts w:asciiTheme="minorHAnsi" w:hAnsiTheme="minorHAnsi" w:cstheme="minorHAnsi"/>
                <w:b/>
                <w:sz w:val="18"/>
                <w:szCs w:val="18"/>
                <w:lang w:val="es-CO"/>
              </w:rPr>
              <w:t>la propuesta será rechazada (la ausencia de este formato no es subsanable</w:t>
            </w:r>
            <w:r w:rsidRPr="001B33E9">
              <w:rPr>
                <w:rFonts w:asciiTheme="minorHAnsi" w:hAnsiTheme="minorHAnsi" w:cstheme="minorHAnsi"/>
                <w:sz w:val="18"/>
                <w:szCs w:val="18"/>
                <w:lang w:val="es-CO"/>
              </w:rPr>
              <w:t>).</w:t>
            </w:r>
          </w:p>
          <w:p w14:paraId="52855247" w14:textId="77777777" w:rsidR="00945A9B" w:rsidRPr="001B33E9" w:rsidRDefault="00945A9B" w:rsidP="000D7306">
            <w:pPr>
              <w:ind w:left="384"/>
              <w:jc w:val="both"/>
              <w:rPr>
                <w:rFonts w:asciiTheme="minorHAnsi" w:hAnsiTheme="minorHAnsi" w:cstheme="minorHAnsi"/>
                <w:sz w:val="18"/>
                <w:szCs w:val="18"/>
                <w:lang w:val="es-CO"/>
              </w:rPr>
            </w:pPr>
          </w:p>
          <w:p w14:paraId="5FB254F8" w14:textId="77777777" w:rsidR="00945A9B" w:rsidRPr="001B33E9" w:rsidRDefault="00945A9B" w:rsidP="000D7306">
            <w:pPr>
              <w:ind w:left="24"/>
              <w:jc w:val="both"/>
              <w:rPr>
                <w:rFonts w:asciiTheme="minorHAnsi" w:hAnsiTheme="minorHAnsi" w:cstheme="minorHAnsi"/>
                <w:b/>
                <w:sz w:val="18"/>
                <w:szCs w:val="18"/>
                <w:u w:val="single"/>
                <w:lang w:val="es-CO"/>
              </w:rPr>
            </w:pPr>
            <w:r w:rsidRPr="001B33E9">
              <w:rPr>
                <w:rFonts w:asciiTheme="minorHAnsi" w:hAnsiTheme="minorHAnsi" w:cstheme="minorHAnsi"/>
                <w:b/>
                <w:sz w:val="18"/>
                <w:szCs w:val="18"/>
                <w:u w:val="single"/>
                <w:lang w:val="es-CO"/>
              </w:rPr>
              <w:t>Anexo 3</w:t>
            </w:r>
          </w:p>
          <w:p w14:paraId="57728C81" w14:textId="77777777" w:rsidR="00945A9B" w:rsidRPr="001B33E9"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1B33E9">
              <w:rPr>
                <w:rFonts w:asciiTheme="minorHAnsi" w:hAnsiTheme="minorHAnsi" w:cstheme="minorHAnsi"/>
                <w:b/>
                <w:sz w:val="18"/>
                <w:szCs w:val="18"/>
                <w:u w:val="single"/>
                <w:lang w:val="es-CO"/>
              </w:rPr>
              <w:t>Experiencia específica de la firma</w:t>
            </w:r>
            <w:r w:rsidRPr="001B33E9">
              <w:rPr>
                <w:rFonts w:asciiTheme="minorHAnsi" w:hAnsiTheme="minorHAnsi" w:cstheme="minorHAnsi"/>
                <w:sz w:val="18"/>
                <w:szCs w:val="18"/>
                <w:lang w:val="es-CO"/>
              </w:rPr>
              <w:t xml:space="preserve">: Consta de un formato para hacer una reseña de su experiencia en trabajos recientes de carácter similar al que se pretende contratar con esta SDP </w:t>
            </w:r>
            <w:r w:rsidRPr="001B33E9">
              <w:rPr>
                <w:rFonts w:asciiTheme="minorHAnsi" w:hAnsiTheme="minorHAnsi" w:cstheme="minorHAnsi"/>
                <w:b/>
                <w:sz w:val="18"/>
                <w:szCs w:val="18"/>
                <w:lang w:val="es-CO"/>
              </w:rPr>
              <w:t>(la ausencia de la información necesaria para la evaluación no es subsanable)</w:t>
            </w:r>
            <w:r w:rsidRPr="001B33E9">
              <w:rPr>
                <w:rFonts w:asciiTheme="minorHAnsi" w:hAnsiTheme="minorHAnsi" w:cstheme="minorHAnsi"/>
                <w:sz w:val="18"/>
                <w:szCs w:val="18"/>
                <w:lang w:val="es-CO"/>
              </w:rPr>
              <w:t xml:space="preserve">. </w:t>
            </w:r>
          </w:p>
          <w:p w14:paraId="6085059B" w14:textId="77777777" w:rsidR="00945A9B" w:rsidRPr="001B33E9"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1B33E9">
              <w:rPr>
                <w:rFonts w:asciiTheme="minorHAnsi" w:hAnsiTheme="minorHAnsi" w:cstheme="minorHAnsi"/>
                <w:b/>
                <w:sz w:val="18"/>
                <w:szCs w:val="18"/>
                <w:u w:val="single"/>
                <w:lang w:val="es-CO"/>
              </w:rPr>
              <w:t>Certificaciones de experiencia de la firma</w:t>
            </w:r>
            <w:r w:rsidRPr="001B33E9">
              <w:rPr>
                <w:rFonts w:asciiTheme="minorHAnsi" w:hAnsiTheme="minorHAnsi" w:cstheme="minorHAnsi"/>
                <w:sz w:val="18"/>
                <w:szCs w:val="18"/>
                <w:lang w:val="es-CO"/>
              </w:rPr>
              <w:t xml:space="preserve"> incluir el recibo a entera satisfacción o certificaciones de recibo a entera satisfacción o copia del Acta de liquidación, emitidas por las entidades contratantes, correspondientes a la experiencia específica incluída en la propuesta por el oferente. </w:t>
            </w:r>
          </w:p>
          <w:p w14:paraId="6A34F5DB" w14:textId="77777777" w:rsidR="00945A9B" w:rsidRPr="001B33E9" w:rsidRDefault="00945A9B" w:rsidP="00424A42">
            <w:pPr>
              <w:numPr>
                <w:ilvl w:val="3"/>
                <w:numId w:val="3"/>
              </w:numPr>
              <w:tabs>
                <w:tab w:val="clear" w:pos="2880"/>
                <w:tab w:val="num" w:pos="384"/>
              </w:tabs>
              <w:ind w:left="384"/>
              <w:jc w:val="both"/>
              <w:rPr>
                <w:rFonts w:asciiTheme="minorHAnsi" w:hAnsiTheme="minorHAnsi" w:cstheme="minorHAnsi"/>
                <w:sz w:val="18"/>
                <w:szCs w:val="18"/>
                <w:u w:val="single"/>
                <w:lang w:val="es-CO"/>
              </w:rPr>
            </w:pPr>
            <w:r w:rsidRPr="001B33E9">
              <w:rPr>
                <w:rFonts w:asciiTheme="minorHAnsi" w:hAnsiTheme="minorHAnsi" w:cstheme="minorHAnsi"/>
                <w:b/>
                <w:sz w:val="18"/>
                <w:szCs w:val="18"/>
                <w:u w:val="single"/>
                <w:lang w:val="es-CO"/>
              </w:rPr>
              <w:t xml:space="preserve">Propuesta técnica </w:t>
            </w:r>
            <w:r w:rsidRPr="001B33E9">
              <w:rPr>
                <w:rFonts w:asciiTheme="minorHAnsi" w:hAnsiTheme="minorHAnsi" w:cstheme="minorHAnsi"/>
                <w:b/>
                <w:sz w:val="18"/>
                <w:szCs w:val="18"/>
                <w:u w:val="single"/>
                <w:lang w:val="es-ES_tradnl"/>
              </w:rPr>
              <w:t>para la realización de los servicios</w:t>
            </w:r>
            <w:r w:rsidRPr="001B33E9">
              <w:rPr>
                <w:rFonts w:asciiTheme="minorHAnsi" w:hAnsiTheme="minorHAnsi" w:cstheme="minorHAnsi"/>
                <w:b/>
                <w:sz w:val="18"/>
                <w:szCs w:val="18"/>
                <w:u w:val="single"/>
                <w:lang w:val="es-CO"/>
              </w:rPr>
              <w:t xml:space="preserve"> de acuerdo a los requisitos señalados en los TDR y demás instrucciones de esta SDP que deberá incluir:</w:t>
            </w:r>
          </w:p>
          <w:p w14:paraId="0CC8B7A4" w14:textId="77777777" w:rsidR="00945A9B" w:rsidRPr="001B33E9" w:rsidRDefault="00945A9B" w:rsidP="00424A42">
            <w:pPr>
              <w:pStyle w:val="Prrafodelista"/>
              <w:numPr>
                <w:ilvl w:val="1"/>
                <w:numId w:val="8"/>
              </w:numPr>
              <w:ind w:left="999"/>
              <w:jc w:val="both"/>
              <w:rPr>
                <w:rFonts w:asciiTheme="minorHAnsi" w:hAnsiTheme="minorHAnsi" w:cstheme="minorHAnsi"/>
                <w:sz w:val="18"/>
                <w:szCs w:val="18"/>
                <w:lang w:val="es-VE"/>
              </w:rPr>
            </w:pPr>
            <w:r w:rsidRPr="001B33E9">
              <w:rPr>
                <w:rFonts w:asciiTheme="minorHAnsi" w:hAnsiTheme="minorHAnsi" w:cstheme="minorHAnsi"/>
                <w:b/>
                <w:sz w:val="18"/>
                <w:szCs w:val="18"/>
                <w:u w:val="single"/>
                <w:lang w:val="es-VE"/>
              </w:rPr>
              <w:t>Metodología.</w:t>
            </w:r>
            <w:r w:rsidRPr="001B33E9">
              <w:rPr>
                <w:rFonts w:asciiTheme="minorHAnsi" w:hAnsiTheme="minorHAnsi" w:cstheme="minorHAnsi"/>
                <w:sz w:val="18"/>
                <w:szCs w:val="18"/>
                <w:lang w:val="es-VE"/>
              </w:rPr>
              <w:t xml:space="preserve"> En este formato el deberá realizar una descripción sobre  metodología a utilizar, la organización técnica, administrativa y logística que adoptará para cumplir con los Términos de Referencia (</w:t>
            </w:r>
            <w:r w:rsidRPr="001B33E9">
              <w:rPr>
                <w:rFonts w:asciiTheme="minorHAnsi" w:hAnsiTheme="minorHAnsi" w:cstheme="minorHAnsi"/>
                <w:b/>
                <w:sz w:val="18"/>
                <w:szCs w:val="18"/>
                <w:lang w:val="es-CO"/>
              </w:rPr>
              <w:t>la ausencia de la información necesaria para la evaluación no es subsanable)</w:t>
            </w:r>
            <w:r w:rsidRPr="001B33E9">
              <w:rPr>
                <w:rFonts w:asciiTheme="minorHAnsi" w:hAnsiTheme="minorHAnsi" w:cstheme="minorHAnsi"/>
                <w:sz w:val="18"/>
                <w:szCs w:val="18"/>
                <w:lang w:val="es-VE"/>
              </w:rPr>
              <w:t xml:space="preserve"> </w:t>
            </w:r>
          </w:p>
          <w:p w14:paraId="0B39C355" w14:textId="77777777" w:rsidR="00945A9B" w:rsidRPr="001B33E9" w:rsidRDefault="00945A9B" w:rsidP="00424A42">
            <w:pPr>
              <w:pStyle w:val="Prrafodelista"/>
              <w:numPr>
                <w:ilvl w:val="0"/>
                <w:numId w:val="8"/>
              </w:numPr>
              <w:ind w:left="999"/>
              <w:jc w:val="both"/>
              <w:rPr>
                <w:rFonts w:asciiTheme="minorHAnsi" w:hAnsiTheme="minorHAnsi" w:cstheme="minorHAnsi"/>
                <w:sz w:val="18"/>
                <w:szCs w:val="18"/>
                <w:lang w:val="es-VE"/>
              </w:rPr>
            </w:pPr>
            <w:r w:rsidRPr="001B33E9">
              <w:rPr>
                <w:rFonts w:asciiTheme="minorHAnsi" w:hAnsiTheme="minorHAnsi" w:cstheme="minorHAnsi"/>
                <w:b/>
                <w:sz w:val="18"/>
                <w:szCs w:val="18"/>
                <w:u w:val="single"/>
                <w:lang w:val="es-VE"/>
              </w:rPr>
              <w:t>Recursos del Proponente en términos de equipo</w:t>
            </w:r>
            <w:r w:rsidRPr="001B33E9">
              <w:rPr>
                <w:rFonts w:asciiTheme="minorHAnsi" w:hAnsiTheme="minorHAnsi" w:cstheme="minorHAnsi"/>
                <w:sz w:val="18"/>
                <w:szCs w:val="18"/>
                <w:lang w:val="es-VE"/>
              </w:rPr>
              <w:t xml:space="preserve"> Se deben describir con los equipos que cuenta la organización y que se pondrán a disposición en caso de ser adjudicatario del contrato </w:t>
            </w:r>
            <w:r w:rsidRPr="001B33E9">
              <w:rPr>
                <w:rFonts w:asciiTheme="minorHAnsi" w:hAnsiTheme="minorHAnsi" w:cstheme="minorHAnsi"/>
                <w:b/>
                <w:sz w:val="18"/>
                <w:szCs w:val="18"/>
                <w:lang w:val="es-CO"/>
              </w:rPr>
              <w:t>(la ausencia de la información necesaria para la evaluación no es subsanable)</w:t>
            </w:r>
            <w:r w:rsidRPr="001B33E9">
              <w:rPr>
                <w:rFonts w:asciiTheme="minorHAnsi" w:hAnsiTheme="minorHAnsi" w:cstheme="minorHAnsi"/>
                <w:sz w:val="18"/>
                <w:szCs w:val="18"/>
                <w:lang w:val="es-VE"/>
              </w:rPr>
              <w:t xml:space="preserve">. </w:t>
            </w:r>
          </w:p>
          <w:p w14:paraId="4207428F" w14:textId="77777777" w:rsidR="00945A9B" w:rsidRPr="001B33E9" w:rsidRDefault="00945A9B" w:rsidP="00424A42">
            <w:pPr>
              <w:pStyle w:val="Prrafodelista"/>
              <w:numPr>
                <w:ilvl w:val="0"/>
                <w:numId w:val="8"/>
              </w:numPr>
              <w:ind w:left="999"/>
              <w:jc w:val="both"/>
              <w:rPr>
                <w:rFonts w:asciiTheme="minorHAnsi" w:hAnsiTheme="minorHAnsi" w:cstheme="minorHAnsi"/>
                <w:sz w:val="18"/>
                <w:szCs w:val="18"/>
                <w:lang w:val="es-VE"/>
              </w:rPr>
            </w:pPr>
            <w:r w:rsidRPr="001B33E9">
              <w:rPr>
                <w:rFonts w:asciiTheme="minorHAnsi" w:hAnsiTheme="minorHAnsi" w:cstheme="minorHAnsi"/>
                <w:b/>
                <w:sz w:val="18"/>
                <w:szCs w:val="18"/>
                <w:u w:val="single"/>
                <w:lang w:val="es-VE"/>
              </w:rPr>
              <w:t xml:space="preserve">Plan de Trabajo. </w:t>
            </w:r>
            <w:r w:rsidRPr="001B33E9">
              <w:rPr>
                <w:rFonts w:asciiTheme="minorHAnsi" w:hAnsiTheme="minorHAnsi" w:cstheme="minorHAnsi"/>
                <w:sz w:val="18"/>
                <w:szCs w:val="18"/>
                <w:lang w:val="es-VE"/>
              </w:rPr>
              <w:t xml:space="preserve">Estimación del tiempo en que se realizará el trabajo desde su inicio hasta su terminación, así como fijación de fechas para la presentación de informes parciales e informe final </w:t>
            </w:r>
            <w:r w:rsidRPr="001B33E9">
              <w:rPr>
                <w:rFonts w:asciiTheme="minorHAnsi" w:hAnsiTheme="minorHAnsi" w:cstheme="minorHAnsi"/>
                <w:b/>
                <w:sz w:val="18"/>
                <w:szCs w:val="18"/>
                <w:lang w:val="es-CO"/>
              </w:rPr>
              <w:t>(la ausencia de la información necesaria para la evaluación no es subsanable)</w:t>
            </w:r>
            <w:r w:rsidRPr="001B33E9">
              <w:rPr>
                <w:rFonts w:asciiTheme="minorHAnsi" w:hAnsiTheme="minorHAnsi" w:cstheme="minorHAnsi"/>
                <w:sz w:val="18"/>
                <w:szCs w:val="18"/>
                <w:lang w:val="es-VE"/>
              </w:rPr>
              <w:t>.</w:t>
            </w:r>
          </w:p>
          <w:p w14:paraId="2B914802" w14:textId="777EAC14" w:rsidR="00945A9B" w:rsidRPr="001B33E9" w:rsidRDefault="00945A9B" w:rsidP="00424A42">
            <w:pPr>
              <w:pStyle w:val="Prrafodelista"/>
              <w:numPr>
                <w:ilvl w:val="0"/>
                <w:numId w:val="8"/>
              </w:numPr>
              <w:ind w:left="999"/>
              <w:jc w:val="both"/>
              <w:rPr>
                <w:rFonts w:asciiTheme="minorHAnsi" w:hAnsiTheme="minorHAnsi" w:cstheme="minorHAnsi"/>
                <w:sz w:val="18"/>
                <w:szCs w:val="18"/>
                <w:lang w:val="es-VE"/>
              </w:rPr>
            </w:pPr>
            <w:r w:rsidRPr="001B33E9">
              <w:rPr>
                <w:rFonts w:asciiTheme="minorHAnsi" w:hAnsiTheme="minorHAnsi" w:cstheme="minorHAnsi"/>
                <w:b/>
                <w:sz w:val="18"/>
                <w:szCs w:val="18"/>
                <w:u w:val="single"/>
                <w:lang w:val="es-VE"/>
              </w:rPr>
              <w:t>Composición del grupo de trabajo</w:t>
            </w:r>
            <w:r w:rsidRPr="001B33E9">
              <w:rPr>
                <w:rFonts w:asciiTheme="minorHAnsi" w:hAnsiTheme="minorHAnsi" w:cstheme="minorHAnsi"/>
                <w:sz w:val="18"/>
                <w:szCs w:val="18"/>
                <w:lang w:val="es-VE"/>
              </w:rPr>
              <w:t xml:space="preserve"> </w:t>
            </w:r>
            <w:r w:rsidRPr="001B33E9">
              <w:rPr>
                <w:rFonts w:asciiTheme="minorHAnsi" w:hAnsiTheme="minorHAnsi" w:cstheme="minorHAnsi"/>
                <w:b/>
                <w:sz w:val="18"/>
                <w:szCs w:val="18"/>
                <w:u w:val="single"/>
                <w:lang w:val="es-VE"/>
              </w:rPr>
              <w:t>y asignación de actividades</w:t>
            </w:r>
            <w:r w:rsidRPr="001B33E9">
              <w:rPr>
                <w:rFonts w:asciiTheme="minorHAnsi" w:hAnsiTheme="minorHAnsi" w:cstheme="minorHAnsi"/>
                <w:sz w:val="18"/>
                <w:szCs w:val="18"/>
                <w:lang w:val="es-VE"/>
              </w:rPr>
              <w:t xml:space="preserve"> para la ejecución del trabajo </w:t>
            </w:r>
            <w:r w:rsidRPr="001B33E9">
              <w:rPr>
                <w:rFonts w:asciiTheme="minorHAnsi" w:hAnsiTheme="minorHAnsi" w:cstheme="minorHAnsi"/>
                <w:b/>
                <w:sz w:val="18"/>
                <w:szCs w:val="18"/>
                <w:lang w:val="es-CO"/>
              </w:rPr>
              <w:t>(la ausencia de la información necesaria para la evaluación no es subsanable)</w:t>
            </w:r>
            <w:r w:rsidRPr="001B33E9">
              <w:rPr>
                <w:rFonts w:asciiTheme="minorHAnsi" w:hAnsiTheme="minorHAnsi" w:cstheme="minorHAnsi"/>
                <w:sz w:val="18"/>
                <w:szCs w:val="18"/>
                <w:lang w:val="es-VE"/>
              </w:rPr>
              <w:t>.</w:t>
            </w:r>
          </w:p>
          <w:p w14:paraId="7F844951" w14:textId="77777777" w:rsidR="00945A9B" w:rsidRPr="001B33E9"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1B33E9">
              <w:rPr>
                <w:rFonts w:asciiTheme="minorHAnsi" w:hAnsiTheme="minorHAnsi" w:cstheme="minorHAnsi"/>
                <w:b/>
                <w:sz w:val="18"/>
                <w:szCs w:val="18"/>
                <w:u w:val="single"/>
                <w:lang w:val="es-CO"/>
              </w:rPr>
              <w:t>Formato Hojas de Vida del personal profesional propuesto y Carta de Compromiso</w:t>
            </w:r>
            <w:r w:rsidRPr="001B33E9">
              <w:rPr>
                <w:rFonts w:asciiTheme="minorHAnsi"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a los requisitos de personal solicitados en esta SDP. </w:t>
            </w:r>
            <w:r w:rsidRPr="001B33E9">
              <w:rPr>
                <w:rFonts w:asciiTheme="minorHAnsi" w:hAnsiTheme="minorHAnsi" w:cstheme="minorHAnsi"/>
                <w:b/>
                <w:sz w:val="18"/>
                <w:szCs w:val="18"/>
                <w:lang w:val="es-CO"/>
              </w:rPr>
              <w:t>La ausencia (en la propuesta) de la información necesaria para la evaluación de este aspecto no es subsanable</w:t>
            </w:r>
            <w:r w:rsidRPr="001B33E9">
              <w:rPr>
                <w:rFonts w:asciiTheme="minorHAnsi" w:hAnsiTheme="minorHAnsi" w:cstheme="minorHAnsi"/>
                <w:sz w:val="18"/>
                <w:szCs w:val="18"/>
                <w:lang w:val="es-CO"/>
              </w:rPr>
              <w:t xml:space="preserve">. </w:t>
            </w:r>
          </w:p>
          <w:p w14:paraId="10FDAB67" w14:textId="77777777" w:rsidR="00945A9B" w:rsidRPr="001B33E9"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1B33E9">
              <w:rPr>
                <w:rFonts w:asciiTheme="minorHAnsi" w:hAnsiTheme="minorHAnsi" w:cstheme="minorHAnsi"/>
                <w:b/>
                <w:sz w:val="18"/>
                <w:szCs w:val="18"/>
                <w:u w:val="single"/>
                <w:lang w:val="es-CO"/>
              </w:rPr>
              <w:t>Certificaciones de estudios realizados y certificaciones laborales</w:t>
            </w:r>
            <w:r w:rsidRPr="001B33E9">
              <w:rPr>
                <w:rFonts w:asciiTheme="minorHAnsi" w:hAnsiTheme="minorHAnsi" w:cstheme="minorHAnsi"/>
                <w:sz w:val="18"/>
                <w:szCs w:val="18"/>
                <w:lang w:val="es-CO"/>
              </w:rPr>
              <w:t xml:space="preserve"> correspondientes a la experiencia específica del personal profesional solicitado.</w:t>
            </w:r>
          </w:p>
          <w:p w14:paraId="6EA5555F" w14:textId="77777777" w:rsidR="00945A9B" w:rsidRPr="001B33E9" w:rsidRDefault="00945A9B" w:rsidP="000D7306">
            <w:pPr>
              <w:tabs>
                <w:tab w:val="left" w:pos="753"/>
              </w:tabs>
              <w:ind w:right="-1"/>
              <w:jc w:val="both"/>
              <w:rPr>
                <w:rFonts w:asciiTheme="minorHAnsi" w:hAnsiTheme="minorHAnsi" w:cstheme="minorHAnsi"/>
                <w:sz w:val="18"/>
                <w:szCs w:val="18"/>
                <w:lang w:val="es-VE"/>
              </w:rPr>
            </w:pPr>
          </w:p>
          <w:p w14:paraId="57C91E3D" w14:textId="77777777" w:rsidR="00945A9B" w:rsidRPr="001B33E9" w:rsidRDefault="00945A9B" w:rsidP="000D7306">
            <w:pPr>
              <w:tabs>
                <w:tab w:val="left" w:pos="753"/>
              </w:tabs>
              <w:ind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Otros documentos</w:t>
            </w:r>
          </w:p>
          <w:p w14:paraId="5999E665" w14:textId="77777777" w:rsidR="00945A9B" w:rsidRPr="001B33E9" w:rsidRDefault="00945A9B" w:rsidP="00424A42">
            <w:pPr>
              <w:numPr>
                <w:ilvl w:val="3"/>
                <w:numId w:val="3"/>
              </w:numPr>
              <w:tabs>
                <w:tab w:val="clear" w:pos="2880"/>
                <w:tab w:val="num" w:pos="384"/>
              </w:tabs>
              <w:ind w:left="384"/>
              <w:jc w:val="both"/>
              <w:rPr>
                <w:rFonts w:asciiTheme="minorHAnsi" w:hAnsiTheme="minorHAnsi" w:cs="Tahoma"/>
                <w:b/>
                <w:sz w:val="18"/>
                <w:szCs w:val="18"/>
                <w:u w:val="single"/>
                <w:lang w:val="es-CO"/>
              </w:rPr>
            </w:pPr>
            <w:r w:rsidRPr="001B33E9">
              <w:rPr>
                <w:rFonts w:asciiTheme="minorHAnsi" w:hAnsiTheme="minorHAnsi" w:cs="Tahoma"/>
                <w:b/>
                <w:sz w:val="18"/>
                <w:szCs w:val="18"/>
                <w:u w:val="single"/>
                <w:lang w:val="es-CO"/>
              </w:rPr>
              <w:t xml:space="preserve">Certificado de existencia y representación legal, expedido por la Cámara de Comercio o Entidad competente según el caso, en el cual conste: </w:t>
            </w:r>
            <w:r w:rsidRPr="001B33E9">
              <w:rPr>
                <w:rFonts w:asciiTheme="minorHAnsi" w:hAnsiTheme="minorHAnsi" w:cs="Tahoma"/>
                <w:sz w:val="18"/>
                <w:szCs w:val="18"/>
                <w:lang w:val="es-CO"/>
              </w:rPr>
              <w:t>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r w:rsidRPr="001B33E9">
              <w:rPr>
                <w:rFonts w:asciiTheme="minorHAnsi" w:hAnsiTheme="minorHAnsi" w:cs="Tahoma"/>
                <w:b/>
                <w:sz w:val="18"/>
                <w:szCs w:val="18"/>
                <w:u w:val="single"/>
                <w:lang w:val="es-CO"/>
              </w:rPr>
              <w:t xml:space="preserve">  La no presentación de certificación no será subsanable.</w:t>
            </w:r>
          </w:p>
          <w:p w14:paraId="0028A18A" w14:textId="77777777" w:rsidR="00945A9B" w:rsidRPr="001B33E9" w:rsidRDefault="00945A9B" w:rsidP="00424A42">
            <w:pPr>
              <w:numPr>
                <w:ilvl w:val="3"/>
                <w:numId w:val="3"/>
              </w:numPr>
              <w:tabs>
                <w:tab w:val="clear" w:pos="2880"/>
                <w:tab w:val="num" w:pos="384"/>
              </w:tabs>
              <w:ind w:left="384"/>
              <w:jc w:val="both"/>
              <w:rPr>
                <w:rFonts w:asciiTheme="minorHAnsi" w:hAnsiTheme="minorHAnsi" w:cs="Tahoma"/>
                <w:b/>
                <w:sz w:val="18"/>
                <w:szCs w:val="18"/>
                <w:u w:val="single"/>
                <w:lang w:val="es-CO"/>
              </w:rPr>
            </w:pPr>
            <w:r w:rsidRPr="001B33E9">
              <w:rPr>
                <w:rFonts w:asciiTheme="minorHAnsi" w:hAnsiTheme="minorHAnsi" w:cs="Tahoma"/>
                <w:b/>
                <w:sz w:val="18"/>
                <w:szCs w:val="18"/>
                <w:u w:val="single"/>
                <w:lang w:val="es-CO"/>
              </w:rPr>
              <w:t>Joint ventures, consorcios o Uniones temporales o asociaciones</w:t>
            </w:r>
          </w:p>
          <w:p w14:paraId="31C9CD60"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 xml:space="preserve">Si el Proponente es un grupo de personas jurídicas que forman o han formado una Joint Venture, un consorcio o Union temporal o una asociación en el momento de la </w:t>
            </w:r>
            <w:r w:rsidRPr="001B33E9">
              <w:rPr>
                <w:rFonts w:asciiTheme="minorHAnsi" w:hAnsiTheme="minorHAnsi" w:cstheme="minorHAnsi"/>
                <w:sz w:val="18"/>
                <w:szCs w:val="18"/>
                <w:lang w:val="es-CO"/>
              </w:rPr>
              <w:lastRenderedPageBreak/>
              <w:t xml:space="preserve">presentación de la Propuesta, deberá confirmar en su Propuesta que: </w:t>
            </w:r>
          </w:p>
          <w:p w14:paraId="25D8B618"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 xml:space="preserve">(i) </w:t>
            </w:r>
            <w:r w:rsidRPr="001B33E9">
              <w:rPr>
                <w:rFonts w:asciiTheme="minorHAnsi" w:hAnsiTheme="minorHAnsi" w:cstheme="minorHAnsi"/>
                <w:sz w:val="18"/>
                <w:szCs w:val="18"/>
                <w:lang w:val="es-CO"/>
              </w:rPr>
              <w:tab/>
              <w:t xml:space="preserve">han designado a una de las partes a actuar como entidad líder, debidamente investida de autoridad para obligar legalmente a los asociados de la Joint Venture conjunta y solidariamente, lo que deberá ser debidamente demostrado mediante un acuerdo debidamente firmado ante notario entre dichas personas jurídicas, acuerdo que deberá presentarse junto con la Propuesta, y </w:t>
            </w:r>
          </w:p>
          <w:p w14:paraId="05CE6CE5" w14:textId="047B75A5"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 xml:space="preserve">(ii) </w:t>
            </w:r>
            <w:r w:rsidRPr="001B33E9">
              <w:rPr>
                <w:rFonts w:asciiTheme="minorHAnsi" w:hAnsiTheme="minorHAnsi" w:cstheme="minorHAnsi"/>
                <w:sz w:val="18"/>
                <w:szCs w:val="18"/>
                <w:lang w:val="es-CO"/>
              </w:rPr>
              <w:tab/>
              <w:t>si se le adjudica el contrato, el contrato podrá celebrarse por y entre UNODC y la entidad líder designada, quien actuará en nombre y representación de todas las entidades asociadas que componen la Joint Venture.</w:t>
            </w:r>
          </w:p>
          <w:p w14:paraId="5B344D2E" w14:textId="52AF9CE3"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Después de que la Propuesta haya sido presentada a UNODC , la entidad líder designada para representar a la Joint Venture no podrá ser modificada sin el consentimiento escrito previo de UNODC. Además, ni la entidad líder ni las entidades asociadas de la Joint Venture podrán:</w:t>
            </w:r>
          </w:p>
          <w:p w14:paraId="0081BC33" w14:textId="77777777" w:rsidR="00945A9B" w:rsidRPr="001B33E9" w:rsidRDefault="00945A9B" w:rsidP="000D7306">
            <w:pPr>
              <w:tabs>
                <w:tab w:val="left" w:pos="753"/>
              </w:tabs>
              <w:ind w:right="-1"/>
              <w:jc w:val="both"/>
              <w:rPr>
                <w:rFonts w:asciiTheme="minorHAnsi" w:hAnsiTheme="minorHAnsi" w:cstheme="minorHAnsi"/>
                <w:sz w:val="18"/>
                <w:szCs w:val="18"/>
                <w:lang w:val="es-CO"/>
              </w:rPr>
            </w:pPr>
          </w:p>
          <w:p w14:paraId="0C1DA5E1"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 xml:space="preserve"> a) </w:t>
            </w:r>
            <w:r w:rsidRPr="001B33E9">
              <w:rPr>
                <w:rFonts w:asciiTheme="minorHAnsi" w:hAnsiTheme="minorHAnsi" w:cstheme="minorHAnsi"/>
                <w:sz w:val="18"/>
                <w:szCs w:val="18"/>
                <w:lang w:val="es-CO"/>
              </w:rPr>
              <w:tab/>
              <w:t>presentar una nueva Propuesta en representación propia, ni</w:t>
            </w:r>
          </w:p>
          <w:p w14:paraId="687168CD"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 xml:space="preserve"> b) </w:t>
            </w:r>
            <w:r w:rsidRPr="001B33E9">
              <w:rPr>
                <w:rFonts w:asciiTheme="minorHAnsi" w:hAnsiTheme="minorHAnsi" w:cstheme="minorHAnsi"/>
                <w:sz w:val="18"/>
                <w:szCs w:val="18"/>
                <w:lang w:val="es-CO"/>
              </w:rPr>
              <w:tab/>
              <w:t>como entidad líder o entidad asociada en nombre de otra Joint Venture que presente otra Propuesta.</w:t>
            </w:r>
          </w:p>
          <w:p w14:paraId="61CE716D" w14:textId="3649756C"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La descripción de la organización de la Joint Venture, el consorcio o la asociación deberá definir con claridad la función que se espera de cada una de las entidades de la Joint Venture en el cumplimiento de los requisitos de la SdP, tanto en la Propuesta como en el acuerdo de Joint Venture. Todas las entidades que conforman la Joint Venture estarán sujetas a la evaluación de elegibilidad y calificación por parte de UNODC.</w:t>
            </w:r>
          </w:p>
          <w:p w14:paraId="47E248CD"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p>
          <w:p w14:paraId="4F0FB105"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Cuando una Joint Venture presente su trayectoria y experiencia en compromisos similares a los que  exige la SdP, deberá presentar la información de la siguiente manera:</w:t>
            </w:r>
          </w:p>
          <w:p w14:paraId="2806F0C6" w14:textId="77777777" w:rsidR="00945A9B" w:rsidRPr="001B33E9" w:rsidRDefault="00945A9B" w:rsidP="00424A42">
            <w:pPr>
              <w:numPr>
                <w:ilvl w:val="0"/>
                <w:numId w:val="5"/>
              </w:numPr>
              <w:tabs>
                <w:tab w:val="left" w:pos="753"/>
              </w:tabs>
              <w:ind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los compromisos que hayan sido asumidos conjuntamente por la Joint Venture, y</w:t>
            </w:r>
          </w:p>
          <w:p w14:paraId="2D4F9B3F" w14:textId="77777777" w:rsidR="00945A9B" w:rsidRPr="001B33E9" w:rsidRDefault="00945A9B" w:rsidP="00424A42">
            <w:pPr>
              <w:numPr>
                <w:ilvl w:val="0"/>
                <w:numId w:val="5"/>
              </w:numPr>
              <w:tabs>
                <w:tab w:val="left" w:pos="753"/>
              </w:tabs>
              <w:ind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los que han sido asumidos por las entidades individuales de la Joint Venture que se supone vayan a participar en la prestación de los servicios definidos en la SdP, y</w:t>
            </w:r>
          </w:p>
          <w:p w14:paraId="62038605" w14:textId="77777777"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Estén permanentemente o estuvieran temporalmente asociados con cualquiera de las empresas asociadas no pueden ser presentados como experiencia de la Joint Venture o de sus asociados, y únicamente podrán hacerlo valer los propios expertos individuales en la presentación de sus  acreditaciones  individuales.</w:t>
            </w:r>
          </w:p>
          <w:p w14:paraId="3C394841" w14:textId="3EF44446" w:rsidR="00945A9B" w:rsidRPr="001B33E9" w:rsidRDefault="00945A9B" w:rsidP="000D7306">
            <w:pPr>
              <w:tabs>
                <w:tab w:val="left" w:pos="753"/>
              </w:tabs>
              <w:ind w:left="425" w:right="-1"/>
              <w:jc w:val="both"/>
              <w:rPr>
                <w:rFonts w:asciiTheme="minorHAnsi" w:hAnsiTheme="minorHAnsi" w:cstheme="minorHAnsi"/>
                <w:sz w:val="18"/>
                <w:szCs w:val="18"/>
                <w:lang w:val="es-CO"/>
              </w:rPr>
            </w:pPr>
            <w:r w:rsidRPr="001B33E9">
              <w:rPr>
                <w:rFonts w:asciiTheme="minorHAnsi" w:hAnsiTheme="minorHAnsi" w:cstheme="minorHAnsi"/>
                <w:sz w:val="18"/>
                <w:szCs w:val="18"/>
                <w:lang w:val="es-CO"/>
              </w:rPr>
              <w:t>Si la oferta de una Joint Venture es considerada por UNODC  como la más aceptable y la que ofrece la mejor relación calidad-precio, UNOCD adjudicará el contrato a esta Joint Venture, quien deberá firmar el contrato para todas las entidades asociadas y en nombre de éstas.</w:t>
            </w:r>
          </w:p>
          <w:p w14:paraId="7C95C8AA" w14:textId="77777777" w:rsidR="00945A9B" w:rsidRPr="001B33E9" w:rsidRDefault="00945A9B" w:rsidP="000D7306">
            <w:pPr>
              <w:tabs>
                <w:tab w:val="left" w:pos="753"/>
              </w:tabs>
              <w:ind w:right="-1"/>
              <w:jc w:val="both"/>
              <w:rPr>
                <w:rFonts w:asciiTheme="minorHAnsi" w:hAnsiTheme="minorHAnsi" w:cstheme="minorHAnsi"/>
                <w:sz w:val="18"/>
                <w:szCs w:val="18"/>
                <w:lang w:val="es-VE"/>
              </w:rPr>
            </w:pPr>
          </w:p>
          <w:p w14:paraId="519C73F9" w14:textId="77777777" w:rsidR="00945A9B" w:rsidRPr="001B33E9" w:rsidRDefault="00945A9B" w:rsidP="000D7306">
            <w:pPr>
              <w:tabs>
                <w:tab w:val="left" w:pos="753"/>
              </w:tabs>
              <w:ind w:right="-1"/>
              <w:jc w:val="both"/>
              <w:rPr>
                <w:rFonts w:asciiTheme="minorHAnsi" w:hAnsiTheme="minorHAnsi" w:cstheme="minorHAnsi"/>
                <w:sz w:val="18"/>
                <w:szCs w:val="18"/>
                <w:lang w:val="es-VE"/>
              </w:rPr>
            </w:pPr>
          </w:p>
          <w:p w14:paraId="194026E8" w14:textId="77777777" w:rsidR="00945A9B" w:rsidRPr="001B33E9" w:rsidRDefault="00945A9B" w:rsidP="000D7306">
            <w:pPr>
              <w:jc w:val="both"/>
              <w:rPr>
                <w:rFonts w:asciiTheme="minorHAnsi" w:hAnsiTheme="minorHAnsi" w:cstheme="minorHAnsi"/>
                <w:sz w:val="18"/>
                <w:szCs w:val="18"/>
                <w:lang w:val="es-CO"/>
              </w:rPr>
            </w:pPr>
            <w:r w:rsidRPr="001B33E9">
              <w:rPr>
                <w:rFonts w:asciiTheme="minorHAnsi" w:hAnsiTheme="minorHAnsi" w:cstheme="minorHAnsi"/>
                <w:b/>
                <w:sz w:val="18"/>
                <w:szCs w:val="18"/>
                <w:lang w:val="es-CO"/>
              </w:rPr>
              <w:t>SOBRE 2 – PROPUESTA ECONÓMICA</w:t>
            </w:r>
          </w:p>
          <w:p w14:paraId="4D216394" w14:textId="77777777" w:rsidR="00945A9B" w:rsidRPr="001B33E9" w:rsidDel="0000255A" w:rsidRDefault="00945A9B" w:rsidP="00424A42">
            <w:pPr>
              <w:numPr>
                <w:ilvl w:val="0"/>
                <w:numId w:val="4"/>
              </w:numPr>
              <w:tabs>
                <w:tab w:val="clear" w:pos="2880"/>
                <w:tab w:val="num" w:pos="459"/>
              </w:tabs>
              <w:autoSpaceDE w:val="0"/>
              <w:autoSpaceDN w:val="0"/>
              <w:adjustRightInd w:val="0"/>
              <w:ind w:left="459" w:hanging="426"/>
              <w:jc w:val="both"/>
              <w:rPr>
                <w:rFonts w:asciiTheme="minorHAnsi" w:hAnsiTheme="minorHAnsi" w:cs="Calibri"/>
                <w:color w:val="FF0000"/>
                <w:sz w:val="18"/>
                <w:szCs w:val="18"/>
                <w:lang w:val="es-CO"/>
              </w:rPr>
            </w:pPr>
            <w:r w:rsidRPr="001B33E9">
              <w:rPr>
                <w:rFonts w:asciiTheme="minorHAnsi" w:hAnsiTheme="minorHAnsi" w:cstheme="minorHAnsi"/>
                <w:b/>
                <w:sz w:val="18"/>
                <w:szCs w:val="18"/>
                <w:u w:val="single"/>
                <w:lang w:val="es-CO"/>
              </w:rPr>
              <w:t>Formato Lista de precios:   Este documento no es subsanable en ningún caso.</w:t>
            </w:r>
            <w:r w:rsidRPr="001B33E9">
              <w:rPr>
                <w:rFonts w:asciiTheme="minorHAnsi" w:hAnsiTheme="minorHAnsi" w:cstheme="minorHAnsi"/>
                <w:sz w:val="18"/>
                <w:szCs w:val="18"/>
                <w:lang w:val="es-CO"/>
              </w:rPr>
              <w:t xml:space="preserve"> Los proponentes que no incluyan en su propuesta económica todas y cada una de las actividades mínimas serán rechazados. </w:t>
            </w:r>
          </w:p>
        </w:tc>
      </w:tr>
    </w:tbl>
    <w:p w14:paraId="3CAB2CAE" w14:textId="6C6E6D40" w:rsidR="00535884" w:rsidRPr="001B33E9" w:rsidRDefault="00535884" w:rsidP="000D7306">
      <w:pPr>
        <w:rPr>
          <w:rFonts w:asciiTheme="minorHAnsi" w:hAnsiTheme="minorHAnsi"/>
          <w:sz w:val="18"/>
          <w:szCs w:val="18"/>
          <w:lang w:val="es-ES_tradnl"/>
        </w:rPr>
      </w:pPr>
    </w:p>
    <w:sectPr w:rsidR="00535884" w:rsidRPr="001B33E9" w:rsidSect="000D7306">
      <w:headerReference w:type="default" r:id="rId16"/>
      <w:footerReference w:type="even" r:id="rId17"/>
      <w:footerReference w:type="default" r:id="rId18"/>
      <w:headerReference w:type="first" r:id="rId19"/>
      <w:pgSz w:w="12240" w:h="15840" w:code="1"/>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4143" w14:textId="77777777" w:rsidR="001512C9" w:rsidRDefault="001512C9">
      <w:r>
        <w:separator/>
      </w:r>
    </w:p>
  </w:endnote>
  <w:endnote w:type="continuationSeparator" w:id="0">
    <w:p w14:paraId="6EACC519" w14:textId="77777777" w:rsidR="001512C9" w:rsidRDefault="0015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A913" w14:textId="77777777" w:rsidR="001512C9" w:rsidRDefault="00151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5813B1" w14:textId="77777777" w:rsidR="001512C9" w:rsidRDefault="001512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20F6" w14:textId="77777777" w:rsidR="001512C9" w:rsidRDefault="00151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73B">
      <w:rPr>
        <w:rStyle w:val="Nmerodepgina"/>
        <w:noProof/>
      </w:rPr>
      <w:t>2</w:t>
    </w:r>
    <w:r>
      <w:rPr>
        <w:rStyle w:val="Nmerodepgina"/>
      </w:rPr>
      <w:fldChar w:fldCharType="end"/>
    </w:r>
  </w:p>
  <w:p w14:paraId="26F3375D" w14:textId="77777777" w:rsidR="001512C9" w:rsidRDefault="001512C9">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4D2D" w14:textId="77777777" w:rsidR="001512C9" w:rsidRDefault="001512C9">
      <w:r>
        <w:separator/>
      </w:r>
    </w:p>
  </w:footnote>
  <w:footnote w:type="continuationSeparator" w:id="0">
    <w:p w14:paraId="2FAB791B" w14:textId="77777777" w:rsidR="001512C9" w:rsidRDefault="001512C9">
      <w:r>
        <w:continuationSeparator/>
      </w:r>
    </w:p>
  </w:footnote>
  <w:footnote w:id="1">
    <w:p w14:paraId="1E499B70" w14:textId="77777777" w:rsidR="00945A9B" w:rsidRPr="00D12FFB" w:rsidRDefault="00945A9B" w:rsidP="00D12FFB">
      <w:pPr>
        <w:pStyle w:val="Textonotapie"/>
        <w:jc w:val="both"/>
        <w:rPr>
          <w:i/>
          <w:sz w:val="18"/>
          <w:szCs w:val="18"/>
          <w:lang w:val="es-ES_tradnl"/>
        </w:rPr>
      </w:pPr>
      <w:r w:rsidRPr="00DD66DA">
        <w:rPr>
          <w:rStyle w:val="Refdenotaalpie"/>
          <w:lang w:val="es-ES_tradnl"/>
        </w:rPr>
        <w:footnoteRef/>
      </w:r>
      <w:r w:rsidRPr="00DD66DA">
        <w:rPr>
          <w:lang w:val="es-ES_tradnl"/>
        </w:rPr>
        <w:t xml:space="preserve"> </w:t>
      </w:r>
      <w:r w:rsidRPr="00D12FFB">
        <w:rPr>
          <w:i/>
          <w:sz w:val="18"/>
          <w:szCs w:val="18"/>
          <w:lang w:val="es-ES_tradnl"/>
        </w:rPr>
        <w:t>De preferencia, el PNUD no realizará desembolso alguno en forma previaa la firma del Contrato. Si el Proveedor de Servicios exige un pago por anticipado, su importe se limitará al 20% del total presupuestado. Para cualquier porcentaje superior ocualquier importe total superior a 30.000 dólares EE.UU., el PNUD exigirá del Proveedor la presentación de una garantía bancaria o de un cheque bancario pagadero al PNUD por el mismo importe del pago adelantado por el PNUD al Proveedor.</w:t>
      </w:r>
    </w:p>
  </w:footnote>
  <w:footnote w:id="2">
    <w:p w14:paraId="44254739" w14:textId="77777777" w:rsidR="00945A9B" w:rsidRPr="009264F9" w:rsidRDefault="00945A9B" w:rsidP="00E630E6">
      <w:pPr>
        <w:ind w:left="-18"/>
        <w:rPr>
          <w:i/>
          <w:lang w:val="es-ES_tradnl"/>
        </w:rPr>
      </w:pPr>
      <w:r w:rsidRPr="009264F9">
        <w:rPr>
          <w:rStyle w:val="Refdenotaalpie"/>
          <w:lang w:val="es-ES_tradnl"/>
        </w:rPr>
        <w:footnoteRef/>
      </w:r>
      <w:r w:rsidRPr="009264F9">
        <w:rPr>
          <w:lang w:val="es-ES_tradnl"/>
        </w:rPr>
        <w:t xml:space="preserve"> </w:t>
      </w:r>
      <w:r>
        <w:rPr>
          <w:i/>
          <w:lang w:val="es-ES_tradnl"/>
        </w:rPr>
        <w:t>Se previene a los Proveedores de servicios de que la no aceptación del contenido de los Términos</w:t>
      </w:r>
      <w:r w:rsidRPr="009264F9">
        <w:rPr>
          <w:i/>
          <w:lang w:val="es-ES_tradnl"/>
        </w:rPr>
        <w:t xml:space="preserve"> </w:t>
      </w:r>
      <w:r>
        <w:rPr>
          <w:i/>
          <w:lang w:val="es-ES_tradnl"/>
        </w:rPr>
        <w:t xml:space="preserve">y Condiciones Generales </w:t>
      </w:r>
      <w:r w:rsidRPr="009264F9">
        <w:rPr>
          <w:i/>
          <w:lang w:val="es-ES_tradnl"/>
        </w:rPr>
        <w:t>(TC</w:t>
      </w:r>
      <w:r>
        <w:rPr>
          <w:i/>
          <w:lang w:val="es-ES_tradnl"/>
        </w:rPr>
        <w:t>G</w:t>
      </w:r>
      <w:r w:rsidRPr="009264F9">
        <w:rPr>
          <w:i/>
          <w:lang w:val="es-ES_tradnl"/>
        </w:rPr>
        <w:t xml:space="preserve">) </w:t>
      </w:r>
      <w:r>
        <w:rPr>
          <w:i/>
          <w:lang w:val="es-ES_tradnl"/>
        </w:rPr>
        <w:t>podrá ser motivo de descalificación de este proceso de adquisición</w:t>
      </w:r>
      <w:r w:rsidRPr="009264F9">
        <w:rPr>
          <w:i/>
          <w:lang w:val="es-ES_tradnl"/>
        </w:rPr>
        <w:t>.</w:t>
      </w:r>
      <w:r>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5A28" w14:textId="79EF1746" w:rsidR="009B2C38" w:rsidRDefault="009B2C38">
    <w:pPr>
      <w:pStyle w:val="Encabezado"/>
    </w:pPr>
    <w:r>
      <w:rPr>
        <w:noProof/>
        <w:lang w:val="es-CO" w:eastAsia="es-CO"/>
      </w:rPr>
      <w:drawing>
        <wp:inline distT="0" distB="0" distL="0" distR="0" wp14:anchorId="61BF8451" wp14:editId="0B440280">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86D6" w14:textId="0F1F6ADA" w:rsidR="009B2C38" w:rsidRDefault="009B2C38">
    <w:pPr>
      <w:pStyle w:val="Encabezado"/>
    </w:pPr>
    <w:r>
      <w:rPr>
        <w:noProof/>
        <w:lang w:val="es-CO" w:eastAsia="es-CO"/>
      </w:rPr>
      <w:drawing>
        <wp:inline distT="0" distB="0" distL="0" distR="0" wp14:anchorId="389A856E" wp14:editId="1AFDA72E">
          <wp:extent cx="2171700" cy="608965"/>
          <wp:effectExtent l="0" t="0" r="0" b="635"/>
          <wp:docPr id="1" name="Imagen 1"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1A06190"/>
    <w:multiLevelType w:val="hybridMultilevel"/>
    <w:tmpl w:val="459CF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4D01E1E"/>
    <w:multiLevelType w:val="hybridMultilevel"/>
    <w:tmpl w:val="BE2C1A60"/>
    <w:lvl w:ilvl="0" w:tplc="C664A09A">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421AB7"/>
    <w:multiLevelType w:val="singleLevel"/>
    <w:tmpl w:val="1584CA86"/>
    <w:lvl w:ilvl="0">
      <w:start w:val="1"/>
      <w:numFmt w:val="lowerRoman"/>
      <w:lvlText w:val="(%1)"/>
      <w:lvlJc w:val="left"/>
      <w:pPr>
        <w:tabs>
          <w:tab w:val="num" w:pos="720"/>
        </w:tabs>
        <w:ind w:left="360" w:hanging="360"/>
      </w:pPr>
    </w:lvl>
  </w:abstractNum>
  <w:abstractNum w:abstractNumId="8">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5A3E60"/>
    <w:multiLevelType w:val="hybridMultilevel"/>
    <w:tmpl w:val="3B602C52"/>
    <w:lvl w:ilvl="0" w:tplc="B866BA9C">
      <w:start w:val="1"/>
      <w:numFmt w:val="decimal"/>
      <w:lvlText w:val="%1."/>
      <w:lvlJc w:val="left"/>
      <w:pPr>
        <w:tabs>
          <w:tab w:val="num" w:pos="2880"/>
        </w:tabs>
        <w:ind w:left="288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5A5F8C"/>
    <w:multiLevelType w:val="hybridMultilevel"/>
    <w:tmpl w:val="7EB6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614914"/>
    <w:multiLevelType w:val="hybridMultilevel"/>
    <w:tmpl w:val="CFCC465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nsid w:val="474C6525"/>
    <w:multiLevelType w:val="hybridMultilevel"/>
    <w:tmpl w:val="D88066B8"/>
    <w:lvl w:ilvl="0" w:tplc="39B072F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B85939"/>
    <w:multiLevelType w:val="hybridMultilevel"/>
    <w:tmpl w:val="DE6EC1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B90EF7"/>
    <w:multiLevelType w:val="hybridMultilevel"/>
    <w:tmpl w:val="7E003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A31DBF"/>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5">
    <w:nsid w:val="6467111B"/>
    <w:multiLevelType w:val="hybridMultilevel"/>
    <w:tmpl w:val="131A4C8C"/>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8">
    <w:nsid w:val="6E9A4A20"/>
    <w:multiLevelType w:val="hybridMultilevel"/>
    <w:tmpl w:val="9ABCCF70"/>
    <w:lvl w:ilvl="0" w:tplc="723E54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2021196"/>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2">
    <w:nsid w:val="796E5498"/>
    <w:multiLevelType w:val="hybridMultilevel"/>
    <w:tmpl w:val="417C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E486B6D"/>
    <w:multiLevelType w:val="hybridMultilevel"/>
    <w:tmpl w:val="292E102A"/>
    <w:lvl w:ilvl="0" w:tplc="A8F084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11"/>
  </w:num>
  <w:num w:numId="3">
    <w:abstractNumId w:val="20"/>
  </w:num>
  <w:num w:numId="4">
    <w:abstractNumId w:val="9"/>
  </w:num>
  <w:num w:numId="5">
    <w:abstractNumId w:val="14"/>
  </w:num>
  <w:num w:numId="6">
    <w:abstractNumId w:val="24"/>
  </w:num>
  <w:num w:numId="7">
    <w:abstractNumId w:val="0"/>
  </w:num>
  <w:num w:numId="8">
    <w:abstractNumId w:val="25"/>
  </w:num>
  <w:num w:numId="9">
    <w:abstractNumId w:val="10"/>
  </w:num>
  <w:num w:numId="10">
    <w:abstractNumId w:val="22"/>
  </w:num>
  <w:num w:numId="11">
    <w:abstractNumId w:val="29"/>
  </w:num>
  <w:num w:numId="12">
    <w:abstractNumId w:val="2"/>
  </w:num>
  <w:num w:numId="13">
    <w:abstractNumId w:val="26"/>
  </w:num>
  <w:num w:numId="14">
    <w:abstractNumId w:val="19"/>
  </w:num>
  <w:num w:numId="15">
    <w:abstractNumId w:val="33"/>
  </w:num>
  <w:num w:numId="16">
    <w:abstractNumId w:val="28"/>
  </w:num>
  <w:num w:numId="17">
    <w:abstractNumId w:val="31"/>
  </w:num>
  <w:num w:numId="18">
    <w:abstractNumId w:val="15"/>
  </w:num>
  <w:num w:numId="19">
    <w:abstractNumId w:val="5"/>
  </w:num>
  <w:num w:numId="20">
    <w:abstractNumId w:val="12"/>
  </w:num>
  <w:num w:numId="21">
    <w:abstractNumId w:val="32"/>
  </w:num>
  <w:num w:numId="22">
    <w:abstractNumId w:val="7"/>
  </w:num>
  <w:num w:numId="23">
    <w:abstractNumId w:val="13"/>
  </w:num>
  <w:num w:numId="24">
    <w:abstractNumId w:val="4"/>
  </w:num>
  <w:num w:numId="25">
    <w:abstractNumId w:val="23"/>
  </w:num>
  <w:num w:numId="26">
    <w:abstractNumId w:val="8"/>
  </w:num>
  <w:num w:numId="27">
    <w:abstractNumId w:val="21"/>
  </w:num>
  <w:num w:numId="28">
    <w:abstractNumId w:val="18"/>
  </w:num>
  <w:num w:numId="29">
    <w:abstractNumId w:val="16"/>
  </w:num>
  <w:num w:numId="30">
    <w:abstractNumId w:val="27"/>
  </w:num>
  <w:num w:numId="31">
    <w:abstractNumId w:val="1"/>
  </w:num>
  <w:num w:numId="32">
    <w:abstractNumId w:val="3"/>
  </w:num>
  <w:num w:numId="33">
    <w:abstractNumId w:val="6"/>
  </w:num>
  <w:num w:numId="3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29DA"/>
    <w:rsid w:val="000036A0"/>
    <w:rsid w:val="00005870"/>
    <w:rsid w:val="00011FA4"/>
    <w:rsid w:val="00014DD0"/>
    <w:rsid w:val="000155BA"/>
    <w:rsid w:val="000224B2"/>
    <w:rsid w:val="0002794E"/>
    <w:rsid w:val="00031840"/>
    <w:rsid w:val="00032378"/>
    <w:rsid w:val="00032E73"/>
    <w:rsid w:val="00040E3E"/>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B1EFA"/>
    <w:rsid w:val="000B2E32"/>
    <w:rsid w:val="000B373B"/>
    <w:rsid w:val="000B585E"/>
    <w:rsid w:val="000C0775"/>
    <w:rsid w:val="000D414E"/>
    <w:rsid w:val="000D7306"/>
    <w:rsid w:val="000D7956"/>
    <w:rsid w:val="000E4019"/>
    <w:rsid w:val="000E4D2B"/>
    <w:rsid w:val="000F2AB3"/>
    <w:rsid w:val="000F32BE"/>
    <w:rsid w:val="00100E40"/>
    <w:rsid w:val="00101814"/>
    <w:rsid w:val="00102ABA"/>
    <w:rsid w:val="00105E94"/>
    <w:rsid w:val="001325BA"/>
    <w:rsid w:val="001370D6"/>
    <w:rsid w:val="00140ADB"/>
    <w:rsid w:val="00144912"/>
    <w:rsid w:val="00145907"/>
    <w:rsid w:val="001512C9"/>
    <w:rsid w:val="001542CF"/>
    <w:rsid w:val="0016135C"/>
    <w:rsid w:val="00163CAD"/>
    <w:rsid w:val="00165692"/>
    <w:rsid w:val="00166BA4"/>
    <w:rsid w:val="001677B8"/>
    <w:rsid w:val="001736FF"/>
    <w:rsid w:val="00176048"/>
    <w:rsid w:val="00183891"/>
    <w:rsid w:val="00186CBF"/>
    <w:rsid w:val="001971AA"/>
    <w:rsid w:val="00197D07"/>
    <w:rsid w:val="001A4545"/>
    <w:rsid w:val="001A4EB3"/>
    <w:rsid w:val="001A58B4"/>
    <w:rsid w:val="001B17EF"/>
    <w:rsid w:val="001B33E9"/>
    <w:rsid w:val="001C3807"/>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36FC"/>
    <w:rsid w:val="00214355"/>
    <w:rsid w:val="00216788"/>
    <w:rsid w:val="0022090C"/>
    <w:rsid w:val="00224B93"/>
    <w:rsid w:val="0023129A"/>
    <w:rsid w:val="002375A4"/>
    <w:rsid w:val="00237611"/>
    <w:rsid w:val="00252331"/>
    <w:rsid w:val="00262445"/>
    <w:rsid w:val="002637BD"/>
    <w:rsid w:val="00263A0F"/>
    <w:rsid w:val="00264E2F"/>
    <w:rsid w:val="00265D58"/>
    <w:rsid w:val="002702E5"/>
    <w:rsid w:val="00270B9F"/>
    <w:rsid w:val="002726B1"/>
    <w:rsid w:val="002823F4"/>
    <w:rsid w:val="00285BE0"/>
    <w:rsid w:val="00287221"/>
    <w:rsid w:val="00293F22"/>
    <w:rsid w:val="00295F4C"/>
    <w:rsid w:val="00296B95"/>
    <w:rsid w:val="002A2CD9"/>
    <w:rsid w:val="002A5E26"/>
    <w:rsid w:val="002A6082"/>
    <w:rsid w:val="002A7F13"/>
    <w:rsid w:val="002B0A10"/>
    <w:rsid w:val="002B425D"/>
    <w:rsid w:val="002B7AF0"/>
    <w:rsid w:val="002C08B6"/>
    <w:rsid w:val="002C5F18"/>
    <w:rsid w:val="002D0A95"/>
    <w:rsid w:val="002D345A"/>
    <w:rsid w:val="002D4431"/>
    <w:rsid w:val="002E3173"/>
    <w:rsid w:val="002E3F79"/>
    <w:rsid w:val="002F0B9B"/>
    <w:rsid w:val="002F11E6"/>
    <w:rsid w:val="002F581E"/>
    <w:rsid w:val="002F6E67"/>
    <w:rsid w:val="002F7345"/>
    <w:rsid w:val="00301B30"/>
    <w:rsid w:val="00307F3E"/>
    <w:rsid w:val="0031175A"/>
    <w:rsid w:val="003162F1"/>
    <w:rsid w:val="00321832"/>
    <w:rsid w:val="00321BAB"/>
    <w:rsid w:val="00324260"/>
    <w:rsid w:val="003338DE"/>
    <w:rsid w:val="00344ECD"/>
    <w:rsid w:val="00346384"/>
    <w:rsid w:val="00351566"/>
    <w:rsid w:val="003617DB"/>
    <w:rsid w:val="00362E7F"/>
    <w:rsid w:val="00370AC5"/>
    <w:rsid w:val="00374DE6"/>
    <w:rsid w:val="00381AA0"/>
    <w:rsid w:val="00381D6E"/>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5797"/>
    <w:rsid w:val="00416EB2"/>
    <w:rsid w:val="00424A42"/>
    <w:rsid w:val="00425637"/>
    <w:rsid w:val="004270F5"/>
    <w:rsid w:val="00430F40"/>
    <w:rsid w:val="00434349"/>
    <w:rsid w:val="004369E3"/>
    <w:rsid w:val="00436E0E"/>
    <w:rsid w:val="00437CF9"/>
    <w:rsid w:val="0044035C"/>
    <w:rsid w:val="004448D3"/>
    <w:rsid w:val="0044683B"/>
    <w:rsid w:val="00450F73"/>
    <w:rsid w:val="00452646"/>
    <w:rsid w:val="004549B5"/>
    <w:rsid w:val="00456B7D"/>
    <w:rsid w:val="0046341C"/>
    <w:rsid w:val="0046463F"/>
    <w:rsid w:val="00465BD3"/>
    <w:rsid w:val="004671F1"/>
    <w:rsid w:val="00471AD2"/>
    <w:rsid w:val="00472A63"/>
    <w:rsid w:val="00473620"/>
    <w:rsid w:val="004778D3"/>
    <w:rsid w:val="00477CB8"/>
    <w:rsid w:val="00482DA3"/>
    <w:rsid w:val="0048759D"/>
    <w:rsid w:val="0049012C"/>
    <w:rsid w:val="00495004"/>
    <w:rsid w:val="004956CA"/>
    <w:rsid w:val="00497183"/>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E207F"/>
    <w:rsid w:val="004E71B5"/>
    <w:rsid w:val="004F337F"/>
    <w:rsid w:val="004F4C18"/>
    <w:rsid w:val="004F65F2"/>
    <w:rsid w:val="005028A2"/>
    <w:rsid w:val="005032B4"/>
    <w:rsid w:val="00507DA9"/>
    <w:rsid w:val="0051173B"/>
    <w:rsid w:val="00511C1C"/>
    <w:rsid w:val="00513ED3"/>
    <w:rsid w:val="00516D4E"/>
    <w:rsid w:val="00520967"/>
    <w:rsid w:val="00525E27"/>
    <w:rsid w:val="00526DA5"/>
    <w:rsid w:val="00526DD1"/>
    <w:rsid w:val="0053057A"/>
    <w:rsid w:val="00531501"/>
    <w:rsid w:val="00535130"/>
    <w:rsid w:val="00535884"/>
    <w:rsid w:val="00540B3F"/>
    <w:rsid w:val="00546822"/>
    <w:rsid w:val="0056093B"/>
    <w:rsid w:val="00561714"/>
    <w:rsid w:val="00564091"/>
    <w:rsid w:val="0056605B"/>
    <w:rsid w:val="00566E36"/>
    <w:rsid w:val="005726D3"/>
    <w:rsid w:val="00581FCC"/>
    <w:rsid w:val="00583871"/>
    <w:rsid w:val="00584805"/>
    <w:rsid w:val="005904A8"/>
    <w:rsid w:val="0059268D"/>
    <w:rsid w:val="0059658C"/>
    <w:rsid w:val="005A50DB"/>
    <w:rsid w:val="005A5E1D"/>
    <w:rsid w:val="005B2C12"/>
    <w:rsid w:val="005B4DA5"/>
    <w:rsid w:val="005B522D"/>
    <w:rsid w:val="005B5553"/>
    <w:rsid w:val="005C59BE"/>
    <w:rsid w:val="005C726D"/>
    <w:rsid w:val="005D04B9"/>
    <w:rsid w:val="005D34DB"/>
    <w:rsid w:val="005E3895"/>
    <w:rsid w:val="005E5401"/>
    <w:rsid w:val="005E5912"/>
    <w:rsid w:val="005F25FD"/>
    <w:rsid w:val="005F5517"/>
    <w:rsid w:val="005F7E3D"/>
    <w:rsid w:val="00603542"/>
    <w:rsid w:val="006050D0"/>
    <w:rsid w:val="006061F3"/>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367F"/>
    <w:rsid w:val="00685BAF"/>
    <w:rsid w:val="00686142"/>
    <w:rsid w:val="00692451"/>
    <w:rsid w:val="006A3010"/>
    <w:rsid w:val="006A4B36"/>
    <w:rsid w:val="006A5FF0"/>
    <w:rsid w:val="006B11F3"/>
    <w:rsid w:val="006B25DD"/>
    <w:rsid w:val="006B2A62"/>
    <w:rsid w:val="006B646F"/>
    <w:rsid w:val="006B6A09"/>
    <w:rsid w:val="006C0BCE"/>
    <w:rsid w:val="006C1245"/>
    <w:rsid w:val="006C1333"/>
    <w:rsid w:val="006D53C7"/>
    <w:rsid w:val="006D6297"/>
    <w:rsid w:val="006D7DA9"/>
    <w:rsid w:val="006D7EDE"/>
    <w:rsid w:val="006E0F8D"/>
    <w:rsid w:val="006E10F4"/>
    <w:rsid w:val="006E137C"/>
    <w:rsid w:val="006E29A2"/>
    <w:rsid w:val="006E6874"/>
    <w:rsid w:val="006F0578"/>
    <w:rsid w:val="006F1596"/>
    <w:rsid w:val="006F34EC"/>
    <w:rsid w:val="00705AF3"/>
    <w:rsid w:val="00705FAF"/>
    <w:rsid w:val="007068E9"/>
    <w:rsid w:val="007104C0"/>
    <w:rsid w:val="00720619"/>
    <w:rsid w:val="00720C18"/>
    <w:rsid w:val="00722663"/>
    <w:rsid w:val="007228A6"/>
    <w:rsid w:val="00722DF8"/>
    <w:rsid w:val="00724E5E"/>
    <w:rsid w:val="00727587"/>
    <w:rsid w:val="00730092"/>
    <w:rsid w:val="007304AB"/>
    <w:rsid w:val="00737182"/>
    <w:rsid w:val="007525E5"/>
    <w:rsid w:val="00763ACC"/>
    <w:rsid w:val="007641F1"/>
    <w:rsid w:val="0076439C"/>
    <w:rsid w:val="007733B5"/>
    <w:rsid w:val="00773D02"/>
    <w:rsid w:val="00780BCC"/>
    <w:rsid w:val="00785B9B"/>
    <w:rsid w:val="007876CD"/>
    <w:rsid w:val="00794EA2"/>
    <w:rsid w:val="00794ECE"/>
    <w:rsid w:val="00795504"/>
    <w:rsid w:val="00795EC0"/>
    <w:rsid w:val="007A0B0E"/>
    <w:rsid w:val="007A3F8D"/>
    <w:rsid w:val="007A77C7"/>
    <w:rsid w:val="007A7C81"/>
    <w:rsid w:val="007B10F0"/>
    <w:rsid w:val="007B11E6"/>
    <w:rsid w:val="007B47C7"/>
    <w:rsid w:val="007B5255"/>
    <w:rsid w:val="007C0E90"/>
    <w:rsid w:val="007C2D07"/>
    <w:rsid w:val="007C3B40"/>
    <w:rsid w:val="007C3F09"/>
    <w:rsid w:val="007C70BD"/>
    <w:rsid w:val="007C75C5"/>
    <w:rsid w:val="007D0C44"/>
    <w:rsid w:val="007D2912"/>
    <w:rsid w:val="007D29FF"/>
    <w:rsid w:val="007D2AD8"/>
    <w:rsid w:val="007E03DA"/>
    <w:rsid w:val="007E6019"/>
    <w:rsid w:val="007F0F39"/>
    <w:rsid w:val="007F51C5"/>
    <w:rsid w:val="007F6174"/>
    <w:rsid w:val="007F69D1"/>
    <w:rsid w:val="00803434"/>
    <w:rsid w:val="0082414F"/>
    <w:rsid w:val="00836CF5"/>
    <w:rsid w:val="008419F2"/>
    <w:rsid w:val="008428B1"/>
    <w:rsid w:val="0084315A"/>
    <w:rsid w:val="00843C89"/>
    <w:rsid w:val="00844CE5"/>
    <w:rsid w:val="00856E2D"/>
    <w:rsid w:val="00863CF6"/>
    <w:rsid w:val="0088197A"/>
    <w:rsid w:val="008870C6"/>
    <w:rsid w:val="008871D8"/>
    <w:rsid w:val="00893913"/>
    <w:rsid w:val="008A2DD6"/>
    <w:rsid w:val="008A5EBD"/>
    <w:rsid w:val="008B4A92"/>
    <w:rsid w:val="008B6703"/>
    <w:rsid w:val="008B768B"/>
    <w:rsid w:val="008C23C9"/>
    <w:rsid w:val="008D1A45"/>
    <w:rsid w:val="008D4B00"/>
    <w:rsid w:val="008E165D"/>
    <w:rsid w:val="008E1DD5"/>
    <w:rsid w:val="008E29C8"/>
    <w:rsid w:val="008E47C1"/>
    <w:rsid w:val="008E68BB"/>
    <w:rsid w:val="008F16D4"/>
    <w:rsid w:val="00901BA4"/>
    <w:rsid w:val="00901F20"/>
    <w:rsid w:val="00904DCF"/>
    <w:rsid w:val="0090630F"/>
    <w:rsid w:val="00906C81"/>
    <w:rsid w:val="009073A8"/>
    <w:rsid w:val="00911A53"/>
    <w:rsid w:val="009147F2"/>
    <w:rsid w:val="00916BF0"/>
    <w:rsid w:val="00921846"/>
    <w:rsid w:val="00921894"/>
    <w:rsid w:val="00922803"/>
    <w:rsid w:val="00923051"/>
    <w:rsid w:val="00925857"/>
    <w:rsid w:val="009264F9"/>
    <w:rsid w:val="00937406"/>
    <w:rsid w:val="00937F33"/>
    <w:rsid w:val="00944E3D"/>
    <w:rsid w:val="009456DC"/>
    <w:rsid w:val="00945A9B"/>
    <w:rsid w:val="00946AB0"/>
    <w:rsid w:val="009607C5"/>
    <w:rsid w:val="0096151B"/>
    <w:rsid w:val="00964A52"/>
    <w:rsid w:val="00965D70"/>
    <w:rsid w:val="00974FAA"/>
    <w:rsid w:val="00990EA2"/>
    <w:rsid w:val="00992DD8"/>
    <w:rsid w:val="0099399B"/>
    <w:rsid w:val="00993C25"/>
    <w:rsid w:val="009951D4"/>
    <w:rsid w:val="00996D20"/>
    <w:rsid w:val="009A2F7A"/>
    <w:rsid w:val="009A5412"/>
    <w:rsid w:val="009B2C38"/>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675C"/>
    <w:rsid w:val="00A35AC2"/>
    <w:rsid w:val="00A35CB9"/>
    <w:rsid w:val="00A35DF5"/>
    <w:rsid w:val="00A35EE6"/>
    <w:rsid w:val="00A378C4"/>
    <w:rsid w:val="00A41853"/>
    <w:rsid w:val="00A41A0A"/>
    <w:rsid w:val="00A53048"/>
    <w:rsid w:val="00A55495"/>
    <w:rsid w:val="00A56EE3"/>
    <w:rsid w:val="00A648E3"/>
    <w:rsid w:val="00A66D20"/>
    <w:rsid w:val="00A715B2"/>
    <w:rsid w:val="00A7508B"/>
    <w:rsid w:val="00A805AE"/>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CF8"/>
    <w:rsid w:val="00AB6820"/>
    <w:rsid w:val="00AC3C3E"/>
    <w:rsid w:val="00AC5AA7"/>
    <w:rsid w:val="00AC7D0B"/>
    <w:rsid w:val="00AD298E"/>
    <w:rsid w:val="00AE729F"/>
    <w:rsid w:val="00AF0C77"/>
    <w:rsid w:val="00AF1532"/>
    <w:rsid w:val="00AF2617"/>
    <w:rsid w:val="00AF660C"/>
    <w:rsid w:val="00AF7619"/>
    <w:rsid w:val="00B116A8"/>
    <w:rsid w:val="00B11A84"/>
    <w:rsid w:val="00B12521"/>
    <w:rsid w:val="00B206B4"/>
    <w:rsid w:val="00B231F2"/>
    <w:rsid w:val="00B257D1"/>
    <w:rsid w:val="00B341FB"/>
    <w:rsid w:val="00B346B2"/>
    <w:rsid w:val="00B364EB"/>
    <w:rsid w:val="00B371A4"/>
    <w:rsid w:val="00B41B3B"/>
    <w:rsid w:val="00B422A5"/>
    <w:rsid w:val="00B62D71"/>
    <w:rsid w:val="00B631A9"/>
    <w:rsid w:val="00B635EF"/>
    <w:rsid w:val="00B64EBC"/>
    <w:rsid w:val="00B70E0D"/>
    <w:rsid w:val="00B70FA8"/>
    <w:rsid w:val="00B7194B"/>
    <w:rsid w:val="00B72CFF"/>
    <w:rsid w:val="00B7445D"/>
    <w:rsid w:val="00B81864"/>
    <w:rsid w:val="00B85ECE"/>
    <w:rsid w:val="00B91A57"/>
    <w:rsid w:val="00B93551"/>
    <w:rsid w:val="00B9379D"/>
    <w:rsid w:val="00BA0E6E"/>
    <w:rsid w:val="00BA157E"/>
    <w:rsid w:val="00BA3EEF"/>
    <w:rsid w:val="00BA4792"/>
    <w:rsid w:val="00BA5DC1"/>
    <w:rsid w:val="00BA6C2E"/>
    <w:rsid w:val="00BA6DC4"/>
    <w:rsid w:val="00BB13AA"/>
    <w:rsid w:val="00BB46CC"/>
    <w:rsid w:val="00BC1CFB"/>
    <w:rsid w:val="00BC3D2E"/>
    <w:rsid w:val="00BD1112"/>
    <w:rsid w:val="00BD3609"/>
    <w:rsid w:val="00BE45B5"/>
    <w:rsid w:val="00BE4871"/>
    <w:rsid w:val="00BE6322"/>
    <w:rsid w:val="00BF18F3"/>
    <w:rsid w:val="00BF4029"/>
    <w:rsid w:val="00C01190"/>
    <w:rsid w:val="00C04586"/>
    <w:rsid w:val="00C070A5"/>
    <w:rsid w:val="00C075DF"/>
    <w:rsid w:val="00C07889"/>
    <w:rsid w:val="00C078C3"/>
    <w:rsid w:val="00C25D0F"/>
    <w:rsid w:val="00C27421"/>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48CE"/>
    <w:rsid w:val="00C74DE6"/>
    <w:rsid w:val="00C759F7"/>
    <w:rsid w:val="00C9208A"/>
    <w:rsid w:val="00C97BA3"/>
    <w:rsid w:val="00CB2F3B"/>
    <w:rsid w:val="00CB4B09"/>
    <w:rsid w:val="00CC156B"/>
    <w:rsid w:val="00CC1944"/>
    <w:rsid w:val="00CC4744"/>
    <w:rsid w:val="00CC5232"/>
    <w:rsid w:val="00CD5495"/>
    <w:rsid w:val="00CD6ADC"/>
    <w:rsid w:val="00CD7860"/>
    <w:rsid w:val="00CF14DB"/>
    <w:rsid w:val="00CF3BAE"/>
    <w:rsid w:val="00CF5D04"/>
    <w:rsid w:val="00CF5E32"/>
    <w:rsid w:val="00CF62CC"/>
    <w:rsid w:val="00CF7E42"/>
    <w:rsid w:val="00D02D74"/>
    <w:rsid w:val="00D03B98"/>
    <w:rsid w:val="00D03D27"/>
    <w:rsid w:val="00D12FFB"/>
    <w:rsid w:val="00D13BEE"/>
    <w:rsid w:val="00D164C7"/>
    <w:rsid w:val="00D167BB"/>
    <w:rsid w:val="00D16C58"/>
    <w:rsid w:val="00D30D46"/>
    <w:rsid w:val="00D31E34"/>
    <w:rsid w:val="00D33F73"/>
    <w:rsid w:val="00D36616"/>
    <w:rsid w:val="00D47DB2"/>
    <w:rsid w:val="00D50953"/>
    <w:rsid w:val="00D5473B"/>
    <w:rsid w:val="00D60311"/>
    <w:rsid w:val="00D63BD1"/>
    <w:rsid w:val="00D70002"/>
    <w:rsid w:val="00D731AB"/>
    <w:rsid w:val="00D73628"/>
    <w:rsid w:val="00D7537D"/>
    <w:rsid w:val="00D75F9E"/>
    <w:rsid w:val="00D80C74"/>
    <w:rsid w:val="00D83728"/>
    <w:rsid w:val="00D85C6C"/>
    <w:rsid w:val="00D85EF6"/>
    <w:rsid w:val="00D95AF2"/>
    <w:rsid w:val="00D96C0A"/>
    <w:rsid w:val="00DB21ED"/>
    <w:rsid w:val="00DB7701"/>
    <w:rsid w:val="00DC0535"/>
    <w:rsid w:val="00DC1527"/>
    <w:rsid w:val="00DC1E0B"/>
    <w:rsid w:val="00DC57B6"/>
    <w:rsid w:val="00DC6D66"/>
    <w:rsid w:val="00DD4681"/>
    <w:rsid w:val="00DD4CAC"/>
    <w:rsid w:val="00DD5B9B"/>
    <w:rsid w:val="00DD66DA"/>
    <w:rsid w:val="00DD75C8"/>
    <w:rsid w:val="00DD78C6"/>
    <w:rsid w:val="00DD7AB4"/>
    <w:rsid w:val="00DE11CE"/>
    <w:rsid w:val="00DE3447"/>
    <w:rsid w:val="00DE47CB"/>
    <w:rsid w:val="00DE4C36"/>
    <w:rsid w:val="00DE6745"/>
    <w:rsid w:val="00DF5222"/>
    <w:rsid w:val="00DF5621"/>
    <w:rsid w:val="00E00613"/>
    <w:rsid w:val="00E079B0"/>
    <w:rsid w:val="00E07A6D"/>
    <w:rsid w:val="00E145E4"/>
    <w:rsid w:val="00E1483A"/>
    <w:rsid w:val="00E14C97"/>
    <w:rsid w:val="00E15062"/>
    <w:rsid w:val="00E15B30"/>
    <w:rsid w:val="00E164E8"/>
    <w:rsid w:val="00E1709D"/>
    <w:rsid w:val="00E21171"/>
    <w:rsid w:val="00E225D1"/>
    <w:rsid w:val="00E23AD5"/>
    <w:rsid w:val="00E32D00"/>
    <w:rsid w:val="00E41B65"/>
    <w:rsid w:val="00E4416E"/>
    <w:rsid w:val="00E4673D"/>
    <w:rsid w:val="00E5182B"/>
    <w:rsid w:val="00E552FC"/>
    <w:rsid w:val="00E559B4"/>
    <w:rsid w:val="00E561EE"/>
    <w:rsid w:val="00E60D1D"/>
    <w:rsid w:val="00E630E6"/>
    <w:rsid w:val="00E66B56"/>
    <w:rsid w:val="00E66F9C"/>
    <w:rsid w:val="00E70A2B"/>
    <w:rsid w:val="00E71016"/>
    <w:rsid w:val="00E73274"/>
    <w:rsid w:val="00E73821"/>
    <w:rsid w:val="00E82E18"/>
    <w:rsid w:val="00E84378"/>
    <w:rsid w:val="00E86504"/>
    <w:rsid w:val="00E92F9E"/>
    <w:rsid w:val="00E95C50"/>
    <w:rsid w:val="00E960B3"/>
    <w:rsid w:val="00EA69C7"/>
    <w:rsid w:val="00EB4053"/>
    <w:rsid w:val="00EB486B"/>
    <w:rsid w:val="00EB6A74"/>
    <w:rsid w:val="00EC20E4"/>
    <w:rsid w:val="00EC40EB"/>
    <w:rsid w:val="00EC699B"/>
    <w:rsid w:val="00ED0353"/>
    <w:rsid w:val="00ED1734"/>
    <w:rsid w:val="00ED1B74"/>
    <w:rsid w:val="00ED25A1"/>
    <w:rsid w:val="00ED65A0"/>
    <w:rsid w:val="00EE6A55"/>
    <w:rsid w:val="00EE7C60"/>
    <w:rsid w:val="00EF138F"/>
    <w:rsid w:val="00F02BA4"/>
    <w:rsid w:val="00F037E2"/>
    <w:rsid w:val="00F0704D"/>
    <w:rsid w:val="00F12A10"/>
    <w:rsid w:val="00F14EA1"/>
    <w:rsid w:val="00F161D6"/>
    <w:rsid w:val="00F200DB"/>
    <w:rsid w:val="00F2136A"/>
    <w:rsid w:val="00F2154A"/>
    <w:rsid w:val="00F25185"/>
    <w:rsid w:val="00F26A99"/>
    <w:rsid w:val="00F26D51"/>
    <w:rsid w:val="00F348F9"/>
    <w:rsid w:val="00F35C1E"/>
    <w:rsid w:val="00F37232"/>
    <w:rsid w:val="00F41417"/>
    <w:rsid w:val="00F445D1"/>
    <w:rsid w:val="00F47968"/>
    <w:rsid w:val="00F5623F"/>
    <w:rsid w:val="00F629FA"/>
    <w:rsid w:val="00F63DC6"/>
    <w:rsid w:val="00F81EA6"/>
    <w:rsid w:val="00F8212C"/>
    <w:rsid w:val="00F82137"/>
    <w:rsid w:val="00F83245"/>
    <w:rsid w:val="00F83C01"/>
    <w:rsid w:val="00F84374"/>
    <w:rsid w:val="00F94F56"/>
    <w:rsid w:val="00F962DD"/>
    <w:rsid w:val="00FA4E64"/>
    <w:rsid w:val="00FA7755"/>
    <w:rsid w:val="00FB0919"/>
    <w:rsid w:val="00FB3EA6"/>
    <w:rsid w:val="00FC0645"/>
    <w:rsid w:val="00FC077D"/>
    <w:rsid w:val="00FC3B2B"/>
    <w:rsid w:val="00FC647D"/>
    <w:rsid w:val="00FC710C"/>
    <w:rsid w:val="00FD76E1"/>
    <w:rsid w:val="00FE1F5F"/>
    <w:rsid w:val="00FE3768"/>
    <w:rsid w:val="00FE4E6C"/>
    <w:rsid w:val="00FF308B"/>
    <w:rsid w:val="00FF455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92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aliases w:val="pie de página"/>
    <w:basedOn w:val="Normal"/>
    <w:link w:val="PiedepginaCar"/>
    <w:uiPriority w:val="99"/>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99"/>
    <w:qFormat/>
    <w:rsid w:val="00D80C74"/>
    <w:pPr>
      <w:ind w:left="720"/>
    </w:pPr>
  </w:style>
  <w:style w:type="character" w:customStyle="1" w:styleId="PrrafodelistaCar">
    <w:name w:val="Párrafo de lista Car"/>
    <w:link w:val="Prrafodelista"/>
    <w:uiPriority w:val="34"/>
    <w:locked/>
    <w:rsid w:val="00F26A99"/>
  </w:style>
  <w:style w:type="character" w:customStyle="1" w:styleId="PiedepginaCar">
    <w:name w:val="Pie de página Car"/>
    <w:aliases w:val="pie de página Car"/>
    <w:link w:val="Piedepgina"/>
    <w:uiPriority w:val="99"/>
    <w:rsid w:val="00685BAF"/>
  </w:style>
  <w:style w:type="paragraph" w:styleId="Textosinformato">
    <w:name w:val="Plain Text"/>
    <w:basedOn w:val="Normal"/>
    <w:link w:val="TextosinformatoCar"/>
    <w:uiPriority w:val="99"/>
    <w:unhideWhenUsed/>
    <w:rsid w:val="002823F4"/>
    <w:rPr>
      <w:rFonts w:ascii="Consolas" w:eastAsia="Calibri" w:hAnsi="Consolas"/>
      <w:sz w:val="21"/>
      <w:szCs w:val="21"/>
      <w:lang w:val="es-CO"/>
    </w:rPr>
  </w:style>
  <w:style w:type="character" w:customStyle="1" w:styleId="TextosinformatoCar">
    <w:name w:val="Texto sin formato Car"/>
    <w:basedOn w:val="Fuentedeprrafopredeter"/>
    <w:link w:val="Textosinformato"/>
    <w:uiPriority w:val="99"/>
    <w:rsid w:val="002823F4"/>
    <w:rPr>
      <w:rFonts w:ascii="Consolas" w:eastAsia="Calibri" w:hAnsi="Consolas"/>
      <w:sz w:val="21"/>
      <w:szCs w:val="21"/>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aliases w:val="pie de página"/>
    <w:basedOn w:val="Normal"/>
    <w:link w:val="PiedepginaCar"/>
    <w:uiPriority w:val="99"/>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99"/>
    <w:qFormat/>
    <w:rsid w:val="00D80C74"/>
    <w:pPr>
      <w:ind w:left="720"/>
    </w:pPr>
  </w:style>
  <w:style w:type="character" w:customStyle="1" w:styleId="PrrafodelistaCar">
    <w:name w:val="Párrafo de lista Car"/>
    <w:link w:val="Prrafodelista"/>
    <w:uiPriority w:val="34"/>
    <w:locked/>
    <w:rsid w:val="00F26A99"/>
  </w:style>
  <w:style w:type="character" w:customStyle="1" w:styleId="PiedepginaCar">
    <w:name w:val="Pie de página Car"/>
    <w:aliases w:val="pie de página Car"/>
    <w:link w:val="Piedepgina"/>
    <w:uiPriority w:val="99"/>
    <w:rsid w:val="00685BAF"/>
  </w:style>
  <w:style w:type="paragraph" w:styleId="Textosinformato">
    <w:name w:val="Plain Text"/>
    <w:basedOn w:val="Normal"/>
    <w:link w:val="TextosinformatoCar"/>
    <w:uiPriority w:val="99"/>
    <w:unhideWhenUsed/>
    <w:rsid w:val="002823F4"/>
    <w:rPr>
      <w:rFonts w:ascii="Consolas" w:eastAsia="Calibri" w:hAnsi="Consolas"/>
      <w:sz w:val="21"/>
      <w:szCs w:val="21"/>
      <w:lang w:val="es-CO"/>
    </w:rPr>
  </w:style>
  <w:style w:type="character" w:customStyle="1" w:styleId="TextosinformatoCar">
    <w:name w:val="Texto sin formato Car"/>
    <w:basedOn w:val="Fuentedeprrafopredeter"/>
    <w:link w:val="Textosinformato"/>
    <w:uiPriority w:val="99"/>
    <w:rsid w:val="002823F4"/>
    <w:rPr>
      <w:rFonts w:ascii="Consolas" w:eastAsia="Calibri" w:hAnsi="Consolas"/>
      <w:sz w:val="21"/>
      <w:szCs w:val="21"/>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50565792">
      <w:bodyDiv w:val="1"/>
      <w:marLeft w:val="0"/>
      <w:marRight w:val="0"/>
      <w:marTop w:val="0"/>
      <w:marBottom w:val="0"/>
      <w:divBdr>
        <w:top w:val="none" w:sz="0" w:space="0" w:color="auto"/>
        <w:left w:val="none" w:sz="0" w:space="0" w:color="auto"/>
        <w:bottom w:val="none" w:sz="0" w:space="0" w:color="auto"/>
        <w:right w:val="none" w:sz="0" w:space="0" w:color="auto"/>
      </w:divBdr>
    </w:div>
    <w:div w:id="20807945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438">
      <w:bodyDiv w:val="1"/>
      <w:marLeft w:val="0"/>
      <w:marRight w:val="0"/>
      <w:marTop w:val="0"/>
      <w:marBottom w:val="0"/>
      <w:divBdr>
        <w:top w:val="none" w:sz="0" w:space="0" w:color="auto"/>
        <w:left w:val="none" w:sz="0" w:space="0" w:color="auto"/>
        <w:bottom w:val="none" w:sz="0" w:space="0" w:color="auto"/>
        <w:right w:val="none" w:sz="0" w:space="0" w:color="auto"/>
      </w:divBdr>
    </w:div>
    <w:div w:id="1060519714">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dp.org/procurement/protes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quisiciones.col@unodc.org"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epts/ptd/pdf/conduct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f4c0e24-4363-4a2c-98c4-ba38f29833df"/>
    <ds:schemaRef ds:uri="80865120-1096-435a-981f-59a31bfae047"/>
    <ds:schemaRef ds:uri="http://www.w3.org/XML/1998/namespace"/>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4.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926CE-7C3C-4D3D-A045-3F767D59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4234</Words>
  <Characters>23293</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27473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Karol Aya</cp:lastModifiedBy>
  <cp:revision>9</cp:revision>
  <cp:lastPrinted>2014-09-10T19:10:00Z</cp:lastPrinted>
  <dcterms:created xsi:type="dcterms:W3CDTF">2014-09-11T20:12:00Z</dcterms:created>
  <dcterms:modified xsi:type="dcterms:W3CDTF">2014-09-12T19:23:00Z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