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FORMATO No. 1</w:t>
      </w:r>
    </w:p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 xml:space="preserve">SOLICITUD DE COTIZACION (SDC)  </w:t>
      </w:r>
    </w:p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794857" w:rsidRPr="00E24E5E" w:rsidRDefault="00794857" w:rsidP="00794857">
      <w:pPr>
        <w:ind w:left="3816" w:firstLine="504"/>
        <w:rPr>
          <w:rFonts w:cs="Helv"/>
          <w:b/>
          <w:color w:val="000000"/>
          <w:lang w:eastAsia="es-CO"/>
        </w:rPr>
      </w:pPr>
    </w:p>
    <w:p w:rsidR="00794857" w:rsidRPr="00697A74" w:rsidRDefault="00794857" w:rsidP="00794857">
      <w:pPr>
        <w:ind w:left="3816" w:firstLine="504"/>
        <w:rPr>
          <w:rFonts w:cs="Helv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Fecha:</w:t>
      </w:r>
      <w:r w:rsidRPr="00E24E5E">
        <w:rPr>
          <w:rFonts w:cs="Helv"/>
          <w:color w:val="000000"/>
          <w:lang w:eastAsia="es-CO"/>
        </w:rPr>
        <w:t xml:space="preserve"> [indicar fecha de la presentación de la cotización]</w:t>
      </w:r>
    </w:p>
    <w:p w:rsidR="00794857" w:rsidRPr="00697A74" w:rsidRDefault="00794857" w:rsidP="00794857">
      <w:pPr>
        <w:ind w:left="4320"/>
        <w:rPr>
          <w:rFonts w:cs="Helv"/>
          <w:lang w:eastAsia="es-CO"/>
        </w:rPr>
      </w:pPr>
      <w:r w:rsidRPr="00697A74">
        <w:rPr>
          <w:rFonts w:cs="Helv"/>
          <w:lang w:eastAsia="es-CO"/>
        </w:rPr>
        <w:t xml:space="preserve">SDC N° Proceso MA 1384 2015  SDC No. 004. </w:t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A: </w:t>
      </w:r>
      <w:r>
        <w:rPr>
          <w:rFonts w:cs="Helv"/>
          <w:color w:val="000000"/>
          <w:lang w:eastAsia="es-CO"/>
        </w:rPr>
        <w:t>ASOCIACIÓN DE PISCICULTORES DEL VALLE DE GUAMUEZ</w:t>
      </w:r>
      <w:r w:rsidRPr="00E24E5E">
        <w:rPr>
          <w:rFonts w:cs="Helv"/>
          <w:color w:val="000000"/>
          <w:lang w:eastAsia="es-CO"/>
        </w:rPr>
        <w:tab/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Nosotros, los suscritos, declaramos que:</w:t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794857" w:rsidRPr="00E24E5E" w:rsidRDefault="00794857" w:rsidP="00794857">
      <w:pPr>
        <w:tabs>
          <w:tab w:val="num" w:pos="480"/>
          <w:tab w:val="num" w:pos="1200"/>
        </w:tabs>
        <w:ind w:left="480" w:hanging="480"/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794857" w:rsidRPr="00E24E5E" w:rsidRDefault="00794857" w:rsidP="00794857">
      <w:pPr>
        <w:tabs>
          <w:tab w:val="num" w:pos="480"/>
        </w:tabs>
        <w:ind w:left="480" w:hanging="480"/>
        <w:jc w:val="both"/>
        <w:rPr>
          <w:rFonts w:cs="Helv"/>
          <w:color w:val="000000"/>
          <w:lang w:eastAsia="es-CO"/>
        </w:rPr>
      </w:pPr>
    </w:p>
    <w:p w:rsidR="00794857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E24E5E">
        <w:rPr>
          <w:rFonts w:cs="Helv"/>
          <w:b/>
          <w:color w:val="000000"/>
          <w:lang w:eastAsia="es-CO"/>
        </w:rPr>
        <w:t>EN COP$</w:t>
      </w:r>
      <w:r w:rsidRPr="00E24E5E">
        <w:rPr>
          <w:rFonts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D67B89" w:rsidRDefault="00D67B89" w:rsidP="00D67B89">
      <w:pPr>
        <w:pStyle w:val="Prrafodelista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Pr="00E24E5E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66158B" w:rsidRDefault="0066158B" w:rsidP="00D90F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W w:w="110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445"/>
        <w:gridCol w:w="849"/>
        <w:gridCol w:w="314"/>
        <w:gridCol w:w="456"/>
        <w:gridCol w:w="626"/>
        <w:gridCol w:w="630"/>
        <w:gridCol w:w="909"/>
        <w:gridCol w:w="655"/>
        <w:gridCol w:w="655"/>
      </w:tblGrid>
      <w:tr w:rsidR="00A01148" w:rsidRPr="00A01148" w:rsidTr="00D67B89">
        <w:trPr>
          <w:trHeight w:val="300"/>
          <w:tblHeader/>
          <w:jc w:val="center"/>
        </w:trPr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LISTA DE PRECIOS</w:t>
            </w:r>
          </w:p>
        </w:tc>
      </w:tr>
      <w:tr w:rsidR="00697A74" w:rsidRPr="00A01148" w:rsidTr="00D67B89">
        <w:trPr>
          <w:trHeight w:val="570"/>
          <w:tblHeader/>
          <w:jc w:val="center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ESPECIFICACIONES TÉCNICAS REQUERIDAS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TIEMPO DE ENTREGA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A01148" w:rsidRPr="00A01148" w:rsidTr="00D67B89">
        <w:trPr>
          <w:trHeight w:val="600"/>
          <w:tblHeader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CANT TOTAL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697A74" w:rsidRPr="00A01148" w:rsidTr="00D67B89">
        <w:trPr>
          <w:trHeight w:val="30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8" w:rsidRPr="00A01148" w:rsidRDefault="00A01148" w:rsidP="00A0114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58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MALLA PLÁSTICA  X 50 MT PRESENTACION EN ROLLO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85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MALLA METÁLICA ROLLO 180 X 36 MTS MATERIALES  Y  CARACTERISTICAS :   ALAMBRE   GALVANIZADO CALIBRE  22 DE OJO MEDIANO  EXAGONAL CON ALTURA  DE  1,8 MTS,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1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MALLA CEDAZO 6*6 ML - 1.5 DE ANCHO. METRO LINEAL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MIEL DE PURGA PARA BOVINOS COMPOSICIÓN: VALORES EXPRESADOS EN % PESO/PESO SOBRE MUESTRA HÚMEDA:  PH  5.0 C. E. (MS/CM) 31.5 DENSIDAD (KG/L) 1.4 HUMEDAD (%) 26.0 (A 110ºC) CENIZAS (%) 12.30 (POR CALCINACIÓN 550ºC) MATERIA ORGÁNICA (%) 61.7 (POR CALCINACIÓN 550ºC) EXTRACTO HUMICO TOTAL (%) 56.5 NITRÓGENO TOTAL (%N) 1.3 FOSFORO TOTAL (% P2O5) 0.5 POTASIO TOTAL (% K2O)4.0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SAL  8%  VALORES DE COMPOSICION EXPRESADO  EN LOS  RAGOS  MINIMOS  ASÍ:  HUMEDAD  5%   FOSFORO 8% CALCIO  10%  ASUFRE 7%, MAGNESIO  O,6%  FLUOR  O,O9% COBRE  0,03  YODO  0,002%  COBALTO 0.06% CLORURO  DE  SODIO  37,43%   Y  SELENIO 0,1%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LECHE SAL 10%   VALORES DE COMPOSICION EXPRESADO  EN LOS  RAGOS  MINIMOS  ASÍ:  HUMEDAD  5%   FOSFORO 10% CALCIO  9%  ASUFRE 5%, MAGNESIO  O,6%  FLUOR  O,O9% COBRE  0,3  YODO  0,001%  COBALTO 0.04% CLORURO  DE  SODIO  37,09%   Y  SELENIO 0,1%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OXITETRACICLINA CLORIDRATO EN SOLUCION DE 200mg L.A X 500CC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96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SPRAY  POR  375 ml  A  BASE  DE  VIOLETA  DE  GENCIANA 0,5 gr  Y  CIPERMETRINA HIGH  CIS  1,5gr EXCIPIENTES  CSP 100ML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6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COMPUESTO VITAMINICO ESTABILIZADO INYECTABLE EN ALTA CONCENTRACION PARA BOVINOS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3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FEBENDAZOL 10%  FENBENDAZOL 100,000 MG EXCIPIENTES: PARAHIDROXIBENZOATO DE METILO, SAL DE SODIO, (E-219) 2,000 MG PARAHIDROXIBENZOATO DE PROPILO, SAL DE SODIO 0,216 MG ALCOHOL BENCÍLICO (E-1519) 4,835 MG PARA LA LISTA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COMPLETA DE EXCIPIENTES, VÉASE LA SECCIÓN 6.1.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9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ETHIÓN 83% (GARRAPATICIDA)  CONCENTRADO EMULSIONABLE PARA BAÑOS BOVINOS CON ETIÓN GENÉRICO.  CONCENTRACIÓN (83%) DE SUSTANCIA ACTIVA,  ORGANOFOSFORADO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12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TRICLORPHON 97%  TRICLORPHON 97%  - ORGANOFOSFORADO - CONCENTRADO EN POLVO PARA BAÑOS DE ASPERSIÓN Y ADMINISTRACIÓN ORAL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1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LIDOCAÍNA CLORHIDRATO AL 2% (20 MG/ ML),  FRASCO  X  100ML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9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AMINOFOSCAL VITAMINADO SOLUCION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5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TINTURA DE YODO AL 5% PARA USO TOPICO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9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TINTURA DE YODO AL 2% PARA USO TOPICO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26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ENRROFFLOXACINA  AL  100 mg x ml   ORAL, ENVASE  PLASTICO X  250ML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ANTIPARASITARIO  INYECTABLE IVERMECTINA 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25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20 % DE CONCENTRACIÓN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239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TAPABOCAS : SIN FIBRAS DE VIDRIO, HIPO-ALERGÉNICA, MUY BAJA RESISTENCIA A LA RESPIRACIÓN, FILTRACIÓN DE ALTA CAPACIDAD NO PERMITEN PARTÍCULAS NOCIVAS (3 CAPAS), TIENE 2 CINTAS ELÁSTICAS PARA OREJAS, RESISTENTES A LOS FLUIDOS NORMALES DE LA BOCA Y NARIZ, ELABORADA CON MATERIALES SUAVES Y RESISTENTES QUE NO  EMPAÑEN LOS LENTES O GAFAS PROTECTORAS  Y  CINTA  METALICA EN EL  BORDE SUPERIIOR  QUE  PERMITA EL AJUTE  EN LA  REGION DEL  TABIQUE  NASAL.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 PLÁSTICO PUEDE OSCILAR DE 5 A 6,5 LITROS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5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 ACCESORIOS PARA CONECTAR AL TUBO DE PVC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6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 PLÁSTICO PUEDE OSCILAR DE 12 A 18 LITROS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66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NEVERA EN ICOPOR DE 8,7 LITROS, (MEDIDAS EXTERNAS  36,6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CM LARGO, 22,4 CM ANCHO, 24,4) PESO 229,47 GRAMOS.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9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TRAJE  INVERNAL IMPERMEABLE DE COLOR BLANCO  (PANTALON Y  CAMISA)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BOTAS BLANCAS PLASATICAS IMPERMEABLES  ELABORADAS  EN  PVC  SIN PUNTERO, DE  CAÑA  ALTA,  COLOR  BLANCO, SUELA ANTIDESLIZANTE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20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GUANTES PLÁSTICOS PLASTICO COLOR NEGRO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2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BALANZA COLGANTE DE RELOJ  CAPACIDAD 50 KG  ACCESORIOS  DE  COLGADO  DE BASCULA  Y  PLATON O  TOLVA METALICA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9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RECIPIENTE PLÁSTICO DE 60 LTS PLASTICO COLOR NEGRO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556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RECIPIENTES DE PLÁSTICOS 25 LTS PLASTICO COLOR NEGRO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42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PLASTICO COLOR NEGRO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AGUJAS  NO. 16 CAJA X 10 UDS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2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AGUJAS  NO. 18 CAJA X 10 UDS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AGUJAS  NO. 20 CAJA X 10 UDS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JERINGA REUTILIZABLE EN POLIMERO  DE ALTA RESISTENCIA 30 CM CON  EMBOLO DOSIFICADOR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4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TENAZA NARIGUERA EN ACERO INOXIDABLE CON CADENA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11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D67B8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CINTA BOVINOMETRICA ESTÁNDAR  EN  PVC CON EQUIVALENCIAS PARA GANADO  DE  LECHE  Y  ENGORDE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D67B89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B89" w:rsidRDefault="00D67B89" w:rsidP="004328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4328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67B89" w:rsidRPr="00A01148" w:rsidTr="00D67B89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67B89" w:rsidRPr="00A01148" w:rsidTr="00D67B89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67B89" w:rsidRPr="00A01148" w:rsidTr="00D67B89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89" w:rsidRPr="00A01148" w:rsidRDefault="00D67B89" w:rsidP="00A01148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794857" w:rsidRDefault="00794857" w:rsidP="00794857">
      <w:pPr>
        <w:ind w:left="480"/>
        <w:jc w:val="both"/>
        <w:rPr>
          <w:rFonts w:cs="Helv"/>
          <w:color w:val="000000"/>
          <w:lang w:eastAsia="es-CO"/>
        </w:rPr>
      </w:pPr>
    </w:p>
    <w:p w:rsidR="00E43377" w:rsidRDefault="00E43377" w:rsidP="00794857">
      <w:pPr>
        <w:ind w:left="480"/>
        <w:jc w:val="both"/>
        <w:rPr>
          <w:rFonts w:cs="Helv"/>
          <w:color w:val="000000"/>
          <w:lang w:eastAsia="es-CO"/>
        </w:rPr>
      </w:pPr>
    </w:p>
    <w:p w:rsidR="00E43377" w:rsidRPr="00E24E5E" w:rsidRDefault="00E43377" w:rsidP="00794857">
      <w:pPr>
        <w:ind w:left="480"/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lastRenderedPageBreak/>
        <w:t>Mi oferta se mantendrá vigente por un período de</w:t>
      </w:r>
      <w:r w:rsidRPr="00D8067B">
        <w:rPr>
          <w:rFonts w:cs="Helv"/>
          <w:color w:val="000000"/>
          <w:lang w:eastAsia="es-CO"/>
        </w:rPr>
        <w:t xml:space="preserve">: </w:t>
      </w:r>
      <w:r w:rsidRPr="00D8067B">
        <w:rPr>
          <w:rFonts w:cs="Helv"/>
          <w:b/>
          <w:color w:val="000000"/>
          <w:lang w:eastAsia="es-CO"/>
        </w:rPr>
        <w:t>90</w:t>
      </w:r>
      <w:r w:rsidRPr="00D8067B">
        <w:rPr>
          <w:rFonts w:cs="Helv"/>
          <w:color w:val="000000"/>
          <w:lang w:eastAsia="es-CO"/>
        </w:rPr>
        <w:t xml:space="preserve"> días</w:t>
      </w:r>
      <w:r w:rsidRPr="00E24E5E">
        <w:rPr>
          <w:rFonts w:cs="Helv"/>
          <w:color w:val="000000"/>
          <w:lang w:eastAsia="es-CO"/>
        </w:rPr>
        <w:t xml:space="preserve"> calendario, contados a partir de la presentación de la presente cotización. Esta oferta me obliga y podrá ser aceptada en cualquier momento hasta antes del término de dicho período; </w:t>
      </w:r>
    </w:p>
    <w:p w:rsidR="00794857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Helv"/>
          <w:color w:val="000000"/>
          <w:lang w:eastAsia="es-CO"/>
        </w:rPr>
        <w:t>Los bienes</w:t>
      </w:r>
      <w:r w:rsidR="00697A74">
        <w:rPr>
          <w:rFonts w:cs="Helv"/>
          <w:color w:val="000000"/>
          <w:lang w:eastAsia="es-CO"/>
        </w:rPr>
        <w:t xml:space="preserve"> agropecuarios</w:t>
      </w:r>
      <w:r>
        <w:rPr>
          <w:rFonts w:cs="Helv"/>
          <w:color w:val="000000"/>
          <w:lang w:eastAsia="es-CO"/>
        </w:rPr>
        <w:t xml:space="preserve"> se entregarán en </w:t>
      </w:r>
      <w:r w:rsidRPr="00697A74">
        <w:rPr>
          <w:rFonts w:cs="Helv"/>
          <w:color w:val="000000"/>
          <w:lang w:eastAsia="es-CO"/>
        </w:rPr>
        <w:t xml:space="preserve">los predios de los beneficiarios o donde las vías </w:t>
      </w:r>
      <w:proofErr w:type="spellStart"/>
      <w:r w:rsidRPr="00697A74">
        <w:rPr>
          <w:rFonts w:cs="Helv"/>
          <w:color w:val="000000"/>
          <w:lang w:eastAsia="es-CO"/>
        </w:rPr>
        <w:t>carreteable</w:t>
      </w:r>
      <w:proofErr w:type="spellEnd"/>
      <w:r w:rsidRPr="00697A74">
        <w:rPr>
          <w:rFonts w:cs="Helv"/>
          <w:color w:val="000000"/>
          <w:lang w:eastAsia="es-CO"/>
        </w:rPr>
        <w:t xml:space="preserve"> lo permitan, en los municipios de Valle del </w:t>
      </w:r>
      <w:proofErr w:type="spellStart"/>
      <w:r w:rsidRPr="00697A74">
        <w:rPr>
          <w:rFonts w:cs="Helv"/>
          <w:color w:val="000000"/>
          <w:lang w:eastAsia="es-CO"/>
        </w:rPr>
        <w:t>Guamuez</w:t>
      </w:r>
      <w:proofErr w:type="spellEnd"/>
      <w:r w:rsidRPr="00697A74">
        <w:rPr>
          <w:rFonts w:cs="Helv"/>
          <w:color w:val="000000"/>
          <w:lang w:eastAsia="es-CO"/>
        </w:rPr>
        <w:t xml:space="preserve"> (veredas Alto Palmira, Brisas del Palmar, El Jardín, Los Ángeles y </w:t>
      </w:r>
      <w:proofErr w:type="spellStart"/>
      <w:r w:rsidRPr="00697A74">
        <w:rPr>
          <w:rFonts w:cs="Helv"/>
          <w:color w:val="000000"/>
          <w:lang w:eastAsia="es-CO"/>
        </w:rPr>
        <w:t>Villaduarte</w:t>
      </w:r>
      <w:proofErr w:type="spellEnd"/>
      <w:r w:rsidRPr="00697A74">
        <w:rPr>
          <w:rFonts w:cs="Helv"/>
          <w:color w:val="000000"/>
          <w:lang w:eastAsia="es-CO"/>
        </w:rPr>
        <w:t xml:space="preserve">), San Miguel (vereda la Floresta) y Orito (veredas El </w:t>
      </w:r>
      <w:proofErr w:type="spellStart"/>
      <w:r w:rsidRPr="00697A74">
        <w:rPr>
          <w:rFonts w:cs="Helv"/>
          <w:color w:val="000000"/>
          <w:lang w:eastAsia="es-CO"/>
        </w:rPr>
        <w:t>Pital</w:t>
      </w:r>
      <w:proofErr w:type="spellEnd"/>
      <w:r w:rsidRPr="00697A74">
        <w:rPr>
          <w:rFonts w:cs="Helv"/>
          <w:color w:val="000000"/>
          <w:lang w:eastAsia="es-CO"/>
        </w:rPr>
        <w:t>, la Selva, Mirador Pepino, Naranjito y Paraíso), de acuerdo con las especificaciones  y obligaciones establecidas</w:t>
      </w:r>
      <w:r w:rsidRPr="00E24E5E">
        <w:rPr>
          <w:rFonts w:cs="Calibri"/>
          <w:color w:val="000000"/>
          <w:szCs w:val="24"/>
          <w:lang w:eastAsia="es-CO"/>
        </w:rPr>
        <w:t xml:space="preserve"> en la SDC.</w:t>
      </w:r>
    </w:p>
    <w:p w:rsidR="00794857" w:rsidRPr="00857661" w:rsidRDefault="00794857" w:rsidP="00C9530B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Calibri"/>
          <w:color w:val="000000"/>
          <w:szCs w:val="24"/>
          <w:lang w:eastAsia="es-CO"/>
        </w:rPr>
        <w:t xml:space="preserve">Los bienes objeto de la presente invitación se </w:t>
      </w:r>
      <w:r w:rsidRPr="00857661">
        <w:rPr>
          <w:rFonts w:cs="Calibri"/>
          <w:color w:val="000000"/>
          <w:szCs w:val="24"/>
          <w:lang w:eastAsia="es-CO"/>
        </w:rPr>
        <w:t>cancelará</w:t>
      </w:r>
      <w:r>
        <w:rPr>
          <w:rFonts w:cs="Calibri"/>
          <w:color w:val="000000"/>
          <w:szCs w:val="24"/>
          <w:lang w:eastAsia="es-CO"/>
        </w:rPr>
        <w:t>n así</w:t>
      </w:r>
      <w:r w:rsidRPr="00857661">
        <w:rPr>
          <w:rFonts w:cs="Calibri"/>
          <w:color w:val="000000"/>
          <w:szCs w:val="24"/>
          <w:lang w:eastAsia="es-CO"/>
        </w:rPr>
        <w:t xml:space="preserve">: 40% del contrato contra entrega del cronograma de entregas y pólizas correspondientes como son: a) Póliza que garantice el cumplimiento de las obligaciones a su cargo en una proporción no inferior al 20% del valor total del contrato y 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noventa (90) días más. </w:t>
      </w:r>
      <w:r w:rsidR="007F7157" w:rsidRPr="007F7157">
        <w:rPr>
          <w:rFonts w:cs="Calibri"/>
          <w:color w:val="000000"/>
          <w:szCs w:val="24"/>
          <w:lang w:eastAsia="es-CO"/>
        </w:rPr>
        <w:t>Y un segundo pago del 60%, una vez se hayan entregado la totalidad de los bienes a los beneficiarios, previa aprobación de ASOPEZ, el pago se hará dentro de los siguientes 30 días calendario una vez se hayan entregado la totalidad de los bienes a los beneficiarios.</w:t>
      </w:r>
    </w:p>
    <w:p w:rsidR="00794857" w:rsidRPr="00023513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Helv"/>
          <w:color w:val="000000"/>
          <w:lang w:eastAsia="es-CO"/>
        </w:rPr>
      </w:pPr>
      <w:r w:rsidRPr="00023513">
        <w:rPr>
          <w:rFonts w:cs="Helv"/>
          <w:color w:val="000000"/>
          <w:lang w:eastAsia="es-CO"/>
        </w:rPr>
        <w:t>Si mi oferta es aceptada, me comprometo a obtener las garantías a que haya lugar y presentar la documentación al día. (Dejo constancia de que no existen causales de inhabilidad o incompatibilidad que me impida participar en el presente proceso y suscribir el contrato respectivo.</w:t>
      </w: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</w:t>
      </w:r>
      <w:r>
        <w:rPr>
          <w:rFonts w:cs="Helv"/>
          <w:color w:val="000000"/>
          <w:lang w:eastAsia="es-CO"/>
        </w:rPr>
        <w:t xml:space="preserve"> que ASOPEZ</w:t>
      </w:r>
      <w:r w:rsidRPr="00E24E5E">
        <w:rPr>
          <w:rFonts w:cs="Helv"/>
          <w:color w:val="000000"/>
          <w:lang w:eastAsia="es-CO"/>
        </w:rPr>
        <w:t>, no está obligad</w:t>
      </w:r>
      <w:r>
        <w:rPr>
          <w:rFonts w:cs="Helv"/>
          <w:color w:val="000000"/>
          <w:lang w:eastAsia="es-CO"/>
        </w:rPr>
        <w:t>o</w:t>
      </w:r>
      <w:r w:rsidRPr="00E24E5E">
        <w:rPr>
          <w:rFonts w:cs="Helv"/>
          <w:color w:val="000000"/>
          <w:lang w:eastAsia="es-CO"/>
        </w:rPr>
        <w:t xml:space="preserve"> a aceptar la oferta evaluada como la más baja ni ninguna otra de las ofertas que reciba. 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Firma autorizada: [firma del representante autorizado]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y cargo del signatario: [indicar nombre y cargo]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del proponente: [indicar nombre completo del proponente]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  <w:r w:rsidRPr="00E24E5E">
        <w:rPr>
          <w:rFonts w:cs="Calibri"/>
          <w:b/>
          <w:bCs/>
          <w:color w:val="000000"/>
        </w:rPr>
        <w:lastRenderedPageBreak/>
        <w:t>FORMATO  INFORMACIÓN DE LA FIRMA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E24E5E">
        <w:rPr>
          <w:rFonts w:cs="Calibri"/>
        </w:rPr>
        <w:t>[Si la propuesta se presenta en asociación, diligenciar un formato por cada firma que integra la asociación]</w:t>
      </w:r>
      <w:bookmarkStart w:id="0" w:name="_GoBack"/>
      <w:bookmarkEnd w:id="0"/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proofErr w:type="spellStart"/>
            <w:r w:rsidRPr="00E24E5E">
              <w:rPr>
                <w:rFonts w:cs="Calibri"/>
                <w:bCs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483EFA" w:rsidP="00D6476A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30B" w:rsidRDefault="00C9530B" w:rsidP="007948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DMBeed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C9530B" w:rsidRDefault="00C9530B" w:rsidP="00794857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794857" w:rsidRPr="00E24E5E" w:rsidTr="00D6476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94857" w:rsidRPr="00E24E5E" w:rsidRDefault="00794857" w:rsidP="00D6476A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Corriente</w:t>
                  </w:r>
                </w:p>
              </w:tc>
            </w:tr>
          </w:tbl>
          <w:p w:rsidR="00794857" w:rsidRPr="00E24E5E" w:rsidRDefault="00794857" w:rsidP="00D6476A">
            <w:pPr>
              <w:rPr>
                <w:rFonts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483EFA" w:rsidP="00D6476A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30B" w:rsidRDefault="00C9530B" w:rsidP="007948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yJ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IuaU6J&#10;YRpL9AlFe/ph2p0CMosC9dYXGPdoH1xM0dt74F89MbDpmGnFrXPQd4LVSCvFZ88eRMPjU1L176FG&#10;fLYLkLQaGqcjIKpAhlSSw7kkYgiE4+U8X17lC0o4uq4X+SJVLGPF6a11PrwVoEk8lNQh94TN9vc+&#10;IHcMPYUk7qBkvZVKJcO11UY5smfYHNu0Yrr4xF+GKUP68fOE/MznLyGmaf0NQsuAXa6kLunyHMSK&#10;KNobU6ceDEyq8Yz/K4M0TsKNBQhDNaQ6n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DGeyJ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C9530B" w:rsidRDefault="00C9530B" w:rsidP="00794857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794857" w:rsidRPr="00E24E5E" w:rsidTr="00D6476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94857" w:rsidRPr="00E24E5E" w:rsidRDefault="00794857" w:rsidP="00D6476A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Ahorro</w:t>
                  </w:r>
                </w:p>
              </w:tc>
            </w:tr>
          </w:tbl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</w:tbl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lastRenderedPageBreak/>
        <w:t>Proponente: [indicar nombre completo del proponente]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Nombre: [indicar nombre completo de la persona que firma la propuesta]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En calidad de: [indicar el cargo de la persona que firma]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_____________________________________________________________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Firma [firma de la persona cuyo nombre y cargo aparecen arriba indicados]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El día [día] del mes [mes] de [año]. [Indicar fecha de firma de la propuesta]</w:t>
      </w:r>
    </w:p>
    <w:p w:rsidR="00794857" w:rsidRPr="005E5C6F" w:rsidRDefault="00794857" w:rsidP="00794857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24E5E">
        <w:rPr>
          <w:rFonts w:cs="Calibri"/>
          <w:color w:val="000000"/>
        </w:rPr>
        <w:t>[Si la propuesta se presenta en asociación, diligenciar un formato por cada firma que integra la asociación]</w:t>
      </w:r>
    </w:p>
    <w:p w:rsidR="00794857" w:rsidRDefault="00794857" w:rsidP="00794857">
      <w:pPr>
        <w:pStyle w:val="Sinespaciado"/>
        <w:rPr>
          <w:rFonts w:ascii="Arial" w:hAnsi="Arial" w:cs="Arial"/>
          <w:sz w:val="24"/>
          <w:szCs w:val="24"/>
        </w:rPr>
      </w:pPr>
    </w:p>
    <w:p w:rsidR="00794857" w:rsidRDefault="00794857" w:rsidP="00D90F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794857" w:rsidSect="00D868C0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88" w:rsidRDefault="006E7788" w:rsidP="007F6613">
      <w:pPr>
        <w:spacing w:after="0" w:line="240" w:lineRule="auto"/>
      </w:pPr>
      <w:r>
        <w:separator/>
      </w:r>
    </w:p>
  </w:endnote>
  <w:endnote w:type="continuationSeparator" w:id="0">
    <w:p w:rsidR="006E7788" w:rsidRDefault="006E7788" w:rsidP="007F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88" w:rsidRDefault="006E7788" w:rsidP="007F6613">
      <w:pPr>
        <w:spacing w:after="0" w:line="240" w:lineRule="auto"/>
      </w:pPr>
      <w:r>
        <w:separator/>
      </w:r>
    </w:p>
  </w:footnote>
  <w:footnote w:type="continuationSeparator" w:id="0">
    <w:p w:rsidR="006E7788" w:rsidRDefault="006E7788" w:rsidP="007F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0B" w:rsidRPr="00A02D56" w:rsidRDefault="00C9530B" w:rsidP="009757E8">
    <w:pPr>
      <w:spacing w:after="0" w:line="240" w:lineRule="auto"/>
      <w:ind w:firstLine="708"/>
      <w:jc w:val="cent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3"/>
    <w:multiLevelType w:val="singleLevel"/>
    <w:tmpl w:val="F34C489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364F85"/>
    <w:multiLevelType w:val="hybridMultilevel"/>
    <w:tmpl w:val="F4A05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24"/>
    <w:multiLevelType w:val="hybridMultilevel"/>
    <w:tmpl w:val="4F6C4D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5EFD4D09"/>
    <w:multiLevelType w:val="hybridMultilevel"/>
    <w:tmpl w:val="2BD03E6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957FD"/>
    <w:multiLevelType w:val="hybridMultilevel"/>
    <w:tmpl w:val="4CACF5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3"/>
    <w:rsid w:val="00003056"/>
    <w:rsid w:val="0003062A"/>
    <w:rsid w:val="00030E58"/>
    <w:rsid w:val="00037014"/>
    <w:rsid w:val="00041089"/>
    <w:rsid w:val="00041DBE"/>
    <w:rsid w:val="00044350"/>
    <w:rsid w:val="000501ED"/>
    <w:rsid w:val="00052766"/>
    <w:rsid w:val="000B1380"/>
    <w:rsid w:val="000B1D10"/>
    <w:rsid w:val="000B4D39"/>
    <w:rsid w:val="000C008D"/>
    <w:rsid w:val="000D3C74"/>
    <w:rsid w:val="000D560C"/>
    <w:rsid w:val="000D57DE"/>
    <w:rsid w:val="00102875"/>
    <w:rsid w:val="001077B8"/>
    <w:rsid w:val="0013166B"/>
    <w:rsid w:val="00134F3E"/>
    <w:rsid w:val="00134FC2"/>
    <w:rsid w:val="0014730E"/>
    <w:rsid w:val="001548B8"/>
    <w:rsid w:val="00163808"/>
    <w:rsid w:val="00170186"/>
    <w:rsid w:val="001769B2"/>
    <w:rsid w:val="001918AF"/>
    <w:rsid w:val="001A1969"/>
    <w:rsid w:val="001A3CE7"/>
    <w:rsid w:val="001E104F"/>
    <w:rsid w:val="001E1478"/>
    <w:rsid w:val="001F35B7"/>
    <w:rsid w:val="001F3D62"/>
    <w:rsid w:val="002170C5"/>
    <w:rsid w:val="00240DB9"/>
    <w:rsid w:val="002414D0"/>
    <w:rsid w:val="00247AB3"/>
    <w:rsid w:val="002629C2"/>
    <w:rsid w:val="00263985"/>
    <w:rsid w:val="00263F8F"/>
    <w:rsid w:val="00284298"/>
    <w:rsid w:val="0028557D"/>
    <w:rsid w:val="002A5BDF"/>
    <w:rsid w:val="002B148C"/>
    <w:rsid w:val="002C1024"/>
    <w:rsid w:val="002D53F7"/>
    <w:rsid w:val="002E0E97"/>
    <w:rsid w:val="002E3645"/>
    <w:rsid w:val="002E5C4F"/>
    <w:rsid w:val="002F6BA6"/>
    <w:rsid w:val="0030004E"/>
    <w:rsid w:val="00303CE3"/>
    <w:rsid w:val="00327CFD"/>
    <w:rsid w:val="00334CA8"/>
    <w:rsid w:val="00335811"/>
    <w:rsid w:val="00342223"/>
    <w:rsid w:val="00355FE1"/>
    <w:rsid w:val="0037114A"/>
    <w:rsid w:val="00376E27"/>
    <w:rsid w:val="0038214E"/>
    <w:rsid w:val="0038462E"/>
    <w:rsid w:val="00385E33"/>
    <w:rsid w:val="003A28AA"/>
    <w:rsid w:val="003A3311"/>
    <w:rsid w:val="003A3B3B"/>
    <w:rsid w:val="003C56C9"/>
    <w:rsid w:val="003D3CF3"/>
    <w:rsid w:val="003D5DCE"/>
    <w:rsid w:val="003E7AD8"/>
    <w:rsid w:val="003F1928"/>
    <w:rsid w:val="003F34E2"/>
    <w:rsid w:val="00406678"/>
    <w:rsid w:val="00416397"/>
    <w:rsid w:val="00432826"/>
    <w:rsid w:val="00435A69"/>
    <w:rsid w:val="00436FE3"/>
    <w:rsid w:val="0044664A"/>
    <w:rsid w:val="004768D7"/>
    <w:rsid w:val="00483EFA"/>
    <w:rsid w:val="0049058F"/>
    <w:rsid w:val="004B5288"/>
    <w:rsid w:val="004D047A"/>
    <w:rsid w:val="004E436A"/>
    <w:rsid w:val="004F7339"/>
    <w:rsid w:val="004F7655"/>
    <w:rsid w:val="00501AA8"/>
    <w:rsid w:val="0052017D"/>
    <w:rsid w:val="00526654"/>
    <w:rsid w:val="00537596"/>
    <w:rsid w:val="00544DF5"/>
    <w:rsid w:val="005532DE"/>
    <w:rsid w:val="005544FF"/>
    <w:rsid w:val="0056003B"/>
    <w:rsid w:val="00573B18"/>
    <w:rsid w:val="0057685F"/>
    <w:rsid w:val="0057789D"/>
    <w:rsid w:val="00583816"/>
    <w:rsid w:val="00584861"/>
    <w:rsid w:val="00590570"/>
    <w:rsid w:val="005909C6"/>
    <w:rsid w:val="005B5E80"/>
    <w:rsid w:val="005C4D05"/>
    <w:rsid w:val="005C6FF4"/>
    <w:rsid w:val="005E3FF3"/>
    <w:rsid w:val="005F2197"/>
    <w:rsid w:val="005F5864"/>
    <w:rsid w:val="006113F2"/>
    <w:rsid w:val="0061278C"/>
    <w:rsid w:val="00621815"/>
    <w:rsid w:val="00626D0F"/>
    <w:rsid w:val="00630A37"/>
    <w:rsid w:val="00640B25"/>
    <w:rsid w:val="0066158B"/>
    <w:rsid w:val="006647E7"/>
    <w:rsid w:val="00677237"/>
    <w:rsid w:val="00691065"/>
    <w:rsid w:val="006920D4"/>
    <w:rsid w:val="0069366D"/>
    <w:rsid w:val="00697A74"/>
    <w:rsid w:val="006E7788"/>
    <w:rsid w:val="006F615A"/>
    <w:rsid w:val="007016D3"/>
    <w:rsid w:val="00717054"/>
    <w:rsid w:val="00724735"/>
    <w:rsid w:val="0073136C"/>
    <w:rsid w:val="00744E9C"/>
    <w:rsid w:val="00746834"/>
    <w:rsid w:val="00753AA2"/>
    <w:rsid w:val="0077336F"/>
    <w:rsid w:val="007809D6"/>
    <w:rsid w:val="0078167E"/>
    <w:rsid w:val="00783D03"/>
    <w:rsid w:val="00791976"/>
    <w:rsid w:val="00794857"/>
    <w:rsid w:val="007A337B"/>
    <w:rsid w:val="007B4B46"/>
    <w:rsid w:val="007B7C43"/>
    <w:rsid w:val="007D3DEE"/>
    <w:rsid w:val="007D528F"/>
    <w:rsid w:val="007E02E4"/>
    <w:rsid w:val="007E62CE"/>
    <w:rsid w:val="007F6613"/>
    <w:rsid w:val="007F7157"/>
    <w:rsid w:val="00801311"/>
    <w:rsid w:val="00842772"/>
    <w:rsid w:val="00844F9E"/>
    <w:rsid w:val="00845637"/>
    <w:rsid w:val="00847DBE"/>
    <w:rsid w:val="00856E5D"/>
    <w:rsid w:val="00871808"/>
    <w:rsid w:val="00871D35"/>
    <w:rsid w:val="00874839"/>
    <w:rsid w:val="008B563C"/>
    <w:rsid w:val="008D10F6"/>
    <w:rsid w:val="008E1DCE"/>
    <w:rsid w:val="008E3EEA"/>
    <w:rsid w:val="008F0DD5"/>
    <w:rsid w:val="008F5738"/>
    <w:rsid w:val="00903473"/>
    <w:rsid w:val="00905970"/>
    <w:rsid w:val="00920C7B"/>
    <w:rsid w:val="0092521C"/>
    <w:rsid w:val="009267C0"/>
    <w:rsid w:val="009429AE"/>
    <w:rsid w:val="00961FC7"/>
    <w:rsid w:val="009757E8"/>
    <w:rsid w:val="00982128"/>
    <w:rsid w:val="009847A1"/>
    <w:rsid w:val="0098616C"/>
    <w:rsid w:val="0098629F"/>
    <w:rsid w:val="009867CC"/>
    <w:rsid w:val="009A23E5"/>
    <w:rsid w:val="009B0396"/>
    <w:rsid w:val="009B1DA2"/>
    <w:rsid w:val="009C52C8"/>
    <w:rsid w:val="009D476E"/>
    <w:rsid w:val="009E00DB"/>
    <w:rsid w:val="00A01148"/>
    <w:rsid w:val="00A376C0"/>
    <w:rsid w:val="00A42C0B"/>
    <w:rsid w:val="00A474A2"/>
    <w:rsid w:val="00A60C3A"/>
    <w:rsid w:val="00A7434C"/>
    <w:rsid w:val="00A7654D"/>
    <w:rsid w:val="00A82A1E"/>
    <w:rsid w:val="00A8444F"/>
    <w:rsid w:val="00A9025E"/>
    <w:rsid w:val="00AA07A7"/>
    <w:rsid w:val="00AA606D"/>
    <w:rsid w:val="00AA75A9"/>
    <w:rsid w:val="00AB1852"/>
    <w:rsid w:val="00AC4F84"/>
    <w:rsid w:val="00AD4BD3"/>
    <w:rsid w:val="00AD54A9"/>
    <w:rsid w:val="00AD6EB3"/>
    <w:rsid w:val="00AE1216"/>
    <w:rsid w:val="00B10232"/>
    <w:rsid w:val="00B24939"/>
    <w:rsid w:val="00B52BC0"/>
    <w:rsid w:val="00B54443"/>
    <w:rsid w:val="00B74D7B"/>
    <w:rsid w:val="00B8258D"/>
    <w:rsid w:val="00B930C5"/>
    <w:rsid w:val="00B95069"/>
    <w:rsid w:val="00BA4637"/>
    <w:rsid w:val="00BB13B2"/>
    <w:rsid w:val="00BB7376"/>
    <w:rsid w:val="00BC0DA6"/>
    <w:rsid w:val="00BC2A98"/>
    <w:rsid w:val="00BE01AF"/>
    <w:rsid w:val="00BE5429"/>
    <w:rsid w:val="00BF17D6"/>
    <w:rsid w:val="00BF6561"/>
    <w:rsid w:val="00C02478"/>
    <w:rsid w:val="00C11877"/>
    <w:rsid w:val="00C44E46"/>
    <w:rsid w:val="00C556EB"/>
    <w:rsid w:val="00C56986"/>
    <w:rsid w:val="00C62458"/>
    <w:rsid w:val="00C74900"/>
    <w:rsid w:val="00C76F8C"/>
    <w:rsid w:val="00C93F64"/>
    <w:rsid w:val="00C9530B"/>
    <w:rsid w:val="00CA25D0"/>
    <w:rsid w:val="00CB217F"/>
    <w:rsid w:val="00CB56B0"/>
    <w:rsid w:val="00CC1B9D"/>
    <w:rsid w:val="00CC26A3"/>
    <w:rsid w:val="00CD4D67"/>
    <w:rsid w:val="00CD79B5"/>
    <w:rsid w:val="00CF0B47"/>
    <w:rsid w:val="00CF396F"/>
    <w:rsid w:val="00CF4312"/>
    <w:rsid w:val="00D0221E"/>
    <w:rsid w:val="00D10B17"/>
    <w:rsid w:val="00D330AE"/>
    <w:rsid w:val="00D34BE6"/>
    <w:rsid w:val="00D407EF"/>
    <w:rsid w:val="00D41515"/>
    <w:rsid w:val="00D4697A"/>
    <w:rsid w:val="00D6476A"/>
    <w:rsid w:val="00D65E0A"/>
    <w:rsid w:val="00D67B89"/>
    <w:rsid w:val="00D868C0"/>
    <w:rsid w:val="00D90F61"/>
    <w:rsid w:val="00D9296A"/>
    <w:rsid w:val="00D96768"/>
    <w:rsid w:val="00DB4575"/>
    <w:rsid w:val="00DC5089"/>
    <w:rsid w:val="00DD5C4B"/>
    <w:rsid w:val="00DE739B"/>
    <w:rsid w:val="00E10F04"/>
    <w:rsid w:val="00E22227"/>
    <w:rsid w:val="00E25062"/>
    <w:rsid w:val="00E43377"/>
    <w:rsid w:val="00E46904"/>
    <w:rsid w:val="00E538EC"/>
    <w:rsid w:val="00E73A9B"/>
    <w:rsid w:val="00E814DE"/>
    <w:rsid w:val="00E87EA8"/>
    <w:rsid w:val="00EA246E"/>
    <w:rsid w:val="00EA39ED"/>
    <w:rsid w:val="00ED1EFE"/>
    <w:rsid w:val="00ED6E61"/>
    <w:rsid w:val="00EE5880"/>
    <w:rsid w:val="00F203CF"/>
    <w:rsid w:val="00F26877"/>
    <w:rsid w:val="00F2798A"/>
    <w:rsid w:val="00F321C7"/>
    <w:rsid w:val="00F426B9"/>
    <w:rsid w:val="00F53E20"/>
    <w:rsid w:val="00F770CC"/>
    <w:rsid w:val="00F96708"/>
    <w:rsid w:val="00FB50B3"/>
    <w:rsid w:val="00FB6EAE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E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6613"/>
  </w:style>
  <w:style w:type="paragraph" w:styleId="Piedepgina">
    <w:name w:val="footer"/>
    <w:basedOn w:val="Normal"/>
    <w:link w:val="PiedepginaCar"/>
    <w:uiPriority w:val="99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13"/>
  </w:style>
  <w:style w:type="paragraph" w:styleId="Textodeglobo">
    <w:name w:val="Balloon Text"/>
    <w:basedOn w:val="Normal"/>
    <w:link w:val="TextodegloboCar"/>
    <w:uiPriority w:val="99"/>
    <w:semiHidden/>
    <w:unhideWhenUsed/>
    <w:rsid w:val="007F6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6613"/>
    <w:rPr>
      <w:rFonts w:ascii="Tahoma" w:eastAsia="Times New Roman" w:hAnsi="Tahoma" w:cs="Times New Roman"/>
      <w:sz w:val="16"/>
      <w:szCs w:val="16"/>
    </w:rPr>
  </w:style>
  <w:style w:type="paragraph" w:styleId="Sinespaciado">
    <w:name w:val="No Spacing"/>
    <w:uiPriority w:val="1"/>
    <w:qFormat/>
    <w:rsid w:val="007F661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5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967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6708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uiPriority w:val="99"/>
    <w:semiHidden/>
    <w:unhideWhenUsed/>
    <w:rsid w:val="004B5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2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5288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2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5288"/>
    <w:rPr>
      <w:b/>
      <w:bCs/>
      <w:lang w:val="es-MX" w:eastAsia="es-MX"/>
    </w:rPr>
  </w:style>
  <w:style w:type="character" w:styleId="Hipervnculovisitado">
    <w:name w:val="FollowedHyperlink"/>
    <w:uiPriority w:val="99"/>
    <w:semiHidden/>
    <w:unhideWhenUsed/>
    <w:rsid w:val="00A01148"/>
    <w:rPr>
      <w:color w:val="800080"/>
      <w:u w:val="single"/>
    </w:rPr>
  </w:style>
  <w:style w:type="paragraph" w:customStyle="1" w:styleId="font5">
    <w:name w:val="font5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16"/>
      <w:szCs w:val="16"/>
      <w:lang w:val="es-CO" w:eastAsia="es-CO"/>
    </w:rPr>
  </w:style>
  <w:style w:type="paragraph" w:customStyle="1" w:styleId="font6">
    <w:name w:val="font6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20"/>
      <w:szCs w:val="20"/>
      <w:lang w:val="es-CO" w:eastAsia="es-CO"/>
    </w:rPr>
  </w:style>
  <w:style w:type="paragraph" w:customStyle="1" w:styleId="xl65">
    <w:name w:val="xl65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CO" w:eastAsia="es-CO"/>
    </w:rPr>
  </w:style>
  <w:style w:type="paragraph" w:customStyle="1" w:styleId="xl71">
    <w:name w:val="xl71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2">
    <w:name w:val="xl72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E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6613"/>
  </w:style>
  <w:style w:type="paragraph" w:styleId="Piedepgina">
    <w:name w:val="footer"/>
    <w:basedOn w:val="Normal"/>
    <w:link w:val="PiedepginaCar"/>
    <w:uiPriority w:val="99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13"/>
  </w:style>
  <w:style w:type="paragraph" w:styleId="Textodeglobo">
    <w:name w:val="Balloon Text"/>
    <w:basedOn w:val="Normal"/>
    <w:link w:val="TextodegloboCar"/>
    <w:uiPriority w:val="99"/>
    <w:semiHidden/>
    <w:unhideWhenUsed/>
    <w:rsid w:val="007F6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6613"/>
    <w:rPr>
      <w:rFonts w:ascii="Tahoma" w:eastAsia="Times New Roman" w:hAnsi="Tahoma" w:cs="Times New Roman"/>
      <w:sz w:val="16"/>
      <w:szCs w:val="16"/>
    </w:rPr>
  </w:style>
  <w:style w:type="paragraph" w:styleId="Sinespaciado">
    <w:name w:val="No Spacing"/>
    <w:uiPriority w:val="1"/>
    <w:qFormat/>
    <w:rsid w:val="007F661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5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967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6708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uiPriority w:val="99"/>
    <w:semiHidden/>
    <w:unhideWhenUsed/>
    <w:rsid w:val="004B5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2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5288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2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5288"/>
    <w:rPr>
      <w:b/>
      <w:bCs/>
      <w:lang w:val="es-MX" w:eastAsia="es-MX"/>
    </w:rPr>
  </w:style>
  <w:style w:type="character" w:styleId="Hipervnculovisitado">
    <w:name w:val="FollowedHyperlink"/>
    <w:uiPriority w:val="99"/>
    <w:semiHidden/>
    <w:unhideWhenUsed/>
    <w:rsid w:val="00A01148"/>
    <w:rPr>
      <w:color w:val="800080"/>
      <w:u w:val="single"/>
    </w:rPr>
  </w:style>
  <w:style w:type="paragraph" w:customStyle="1" w:styleId="font5">
    <w:name w:val="font5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16"/>
      <w:szCs w:val="16"/>
      <w:lang w:val="es-CO" w:eastAsia="es-CO"/>
    </w:rPr>
  </w:style>
  <w:style w:type="paragraph" w:customStyle="1" w:styleId="font6">
    <w:name w:val="font6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20"/>
      <w:szCs w:val="20"/>
      <w:lang w:val="es-CO" w:eastAsia="es-CO"/>
    </w:rPr>
  </w:style>
  <w:style w:type="paragraph" w:customStyle="1" w:styleId="xl65">
    <w:name w:val="xl65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CO" w:eastAsia="es-CO"/>
    </w:rPr>
  </w:style>
  <w:style w:type="paragraph" w:customStyle="1" w:styleId="xl71">
    <w:name w:val="xl71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2">
    <w:name w:val="xl72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70F5-B5D1-4E46-8D8E-4B358E1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8890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mailto:ma1384asopez@gmail.com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E_Santacruz</dc:creator>
  <cp:lastModifiedBy>ROBERTO AMILCAR CADENA ROSALES</cp:lastModifiedBy>
  <cp:revision>2</cp:revision>
  <cp:lastPrinted>2015-09-18T21:49:00Z</cp:lastPrinted>
  <dcterms:created xsi:type="dcterms:W3CDTF">2015-10-27T02:33:00Z</dcterms:created>
  <dcterms:modified xsi:type="dcterms:W3CDTF">2015-10-27T02:33:00Z</dcterms:modified>
</cp:coreProperties>
</file>