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BF" w:rsidRPr="00110C5B" w:rsidRDefault="003070BF" w:rsidP="003070BF">
      <w:pPr>
        <w:jc w:val="center"/>
        <w:rPr>
          <w:rFonts w:ascii="Calibri" w:hAnsi="Calibri" w:cs="Helv"/>
          <w:b/>
          <w:color w:val="000000"/>
          <w:lang w:eastAsia="es-CO"/>
        </w:rPr>
      </w:pPr>
      <w:r w:rsidRPr="00110C5B">
        <w:rPr>
          <w:rFonts w:ascii="Calibri" w:hAnsi="Calibri" w:cs="Helv"/>
          <w:b/>
          <w:color w:val="000000"/>
          <w:lang w:eastAsia="es-CO"/>
        </w:rPr>
        <w:t>FORMATO No. 1</w:t>
      </w:r>
    </w:p>
    <w:p w:rsidR="003070BF" w:rsidRPr="00110C5B" w:rsidRDefault="003070BF" w:rsidP="003070BF">
      <w:pPr>
        <w:jc w:val="center"/>
        <w:rPr>
          <w:rFonts w:ascii="Calibri" w:hAnsi="Calibri" w:cs="Helv"/>
          <w:b/>
          <w:color w:val="000000"/>
          <w:lang w:eastAsia="es-CO"/>
        </w:rPr>
      </w:pPr>
      <w:r w:rsidRPr="00110C5B">
        <w:rPr>
          <w:rFonts w:ascii="Calibri" w:hAnsi="Calibri" w:cs="Helv"/>
          <w:b/>
          <w:color w:val="000000"/>
          <w:lang w:eastAsia="es-CO"/>
        </w:rPr>
        <w:t xml:space="preserve">SOLICITUD DE COTIZACIÓN (SDC)  </w:t>
      </w:r>
    </w:p>
    <w:p w:rsidR="003070BF" w:rsidRPr="00110C5B" w:rsidRDefault="003070BF" w:rsidP="003070BF">
      <w:pPr>
        <w:jc w:val="center"/>
        <w:rPr>
          <w:rFonts w:ascii="Calibri" w:hAnsi="Calibri" w:cs="Helv"/>
          <w:b/>
          <w:color w:val="000000"/>
          <w:lang w:eastAsia="es-CO"/>
        </w:rPr>
      </w:pPr>
      <w:r w:rsidRPr="00110C5B">
        <w:rPr>
          <w:rFonts w:ascii="Calibri" w:hAnsi="Calibri" w:cs="Helv"/>
          <w:b/>
          <w:color w:val="000000"/>
          <w:lang w:eastAsia="es-CO"/>
        </w:rPr>
        <w:t>CARTA DE PRESENTACIÓN DE LA COTIZACIÓN, LISTA DE PRECIOS Y CUMPLIMIENTO DE ESPECIFICACIONES TÉCNICAS</w:t>
      </w:r>
    </w:p>
    <w:p w:rsidR="003070BF" w:rsidRPr="00110C5B" w:rsidRDefault="003070BF" w:rsidP="003070BF">
      <w:pPr>
        <w:ind w:left="3816" w:firstLine="504"/>
        <w:rPr>
          <w:rFonts w:ascii="Calibri" w:hAnsi="Calibri" w:cs="Helv"/>
          <w:b/>
          <w:color w:val="000000"/>
          <w:lang w:eastAsia="es-CO"/>
        </w:rPr>
      </w:pPr>
    </w:p>
    <w:p w:rsidR="003070BF" w:rsidRPr="00110C5B" w:rsidRDefault="003070BF" w:rsidP="003070BF">
      <w:pPr>
        <w:ind w:left="3816" w:firstLine="504"/>
        <w:rPr>
          <w:rFonts w:ascii="Calibri" w:hAnsi="Calibri" w:cs="Helv"/>
          <w:color w:val="000000"/>
          <w:lang w:eastAsia="es-CO"/>
        </w:rPr>
      </w:pPr>
      <w:r w:rsidRPr="00110C5B">
        <w:rPr>
          <w:rFonts w:ascii="Calibri" w:hAnsi="Calibri" w:cs="Helv"/>
          <w:b/>
          <w:color w:val="000000"/>
          <w:lang w:eastAsia="es-CO"/>
        </w:rPr>
        <w:t>Fecha:</w:t>
      </w:r>
      <w:r w:rsidRPr="00110C5B">
        <w:rPr>
          <w:rFonts w:ascii="Calibri" w:hAnsi="Calibri" w:cs="Helv"/>
          <w:color w:val="000000"/>
          <w:lang w:eastAsia="es-CO"/>
        </w:rPr>
        <w:t xml:space="preserve"> [</w:t>
      </w:r>
      <w:r w:rsidRPr="00110C5B">
        <w:rPr>
          <w:rFonts w:ascii="Calibri" w:hAnsi="Calibri" w:cs="Helv"/>
          <w:i/>
          <w:color w:val="000000"/>
          <w:lang w:eastAsia="es-CO"/>
        </w:rPr>
        <w:t>indicar fecha de la presentación de la cotización</w:t>
      </w:r>
      <w:r w:rsidRPr="00110C5B">
        <w:rPr>
          <w:rFonts w:ascii="Calibri" w:hAnsi="Calibri" w:cs="Helv"/>
          <w:color w:val="000000"/>
          <w:lang w:eastAsia="es-CO"/>
        </w:rPr>
        <w:t>]</w:t>
      </w:r>
    </w:p>
    <w:p w:rsidR="003070BF" w:rsidRPr="00110C5B" w:rsidRDefault="003070BF" w:rsidP="003070BF">
      <w:pPr>
        <w:ind w:left="4320"/>
        <w:rPr>
          <w:rFonts w:ascii="Calibri" w:hAnsi="Calibri" w:cs="Helv"/>
          <w:color w:val="000000"/>
          <w:lang w:eastAsia="es-CO"/>
        </w:rPr>
      </w:pPr>
      <w:r>
        <w:rPr>
          <w:rFonts w:ascii="Calibri" w:hAnsi="Calibri" w:cs="Helv"/>
          <w:color w:val="000000"/>
          <w:lang w:eastAsia="es-CO"/>
        </w:rPr>
        <w:t>MA 63 2016</w:t>
      </w:r>
      <w:r w:rsidRPr="00110C5B">
        <w:rPr>
          <w:rFonts w:ascii="Calibri" w:hAnsi="Calibri" w:cs="Helv"/>
          <w:color w:val="000000"/>
          <w:lang w:eastAsia="es-CO"/>
        </w:rPr>
        <w:t xml:space="preserve"> </w:t>
      </w:r>
      <w:r>
        <w:rPr>
          <w:rFonts w:ascii="Calibri" w:hAnsi="Calibri" w:cs="Helv"/>
          <w:color w:val="000000"/>
          <w:lang w:eastAsia="es-CO"/>
        </w:rPr>
        <w:t xml:space="preserve">– SDC </w:t>
      </w:r>
      <w:r w:rsidRPr="00110C5B">
        <w:rPr>
          <w:rFonts w:ascii="Calibri" w:hAnsi="Calibri" w:cs="Helv"/>
          <w:color w:val="000000"/>
          <w:lang w:eastAsia="es-CO"/>
        </w:rPr>
        <w:t xml:space="preserve">No. </w:t>
      </w:r>
      <w:r w:rsidR="00C41738">
        <w:rPr>
          <w:rFonts w:ascii="Calibri" w:hAnsi="Calibri" w:cs="Helv"/>
          <w:color w:val="000000"/>
          <w:lang w:eastAsia="es-CO"/>
        </w:rPr>
        <w:t>9</w:t>
      </w:r>
    </w:p>
    <w:p w:rsidR="003070BF" w:rsidRPr="00110C5B" w:rsidRDefault="003070BF" w:rsidP="00AA43EB">
      <w:pPr>
        <w:spacing w:line="276" w:lineRule="auto"/>
        <w:rPr>
          <w:rFonts w:ascii="Calibri" w:hAnsi="Calibri" w:cs="Helv"/>
          <w:color w:val="000000"/>
          <w:lang w:eastAsia="es-CO"/>
        </w:rPr>
      </w:pPr>
      <w:r w:rsidRPr="00110C5B">
        <w:rPr>
          <w:rFonts w:ascii="Calibri" w:hAnsi="Calibri" w:cs="Helv"/>
          <w:color w:val="000000"/>
          <w:lang w:eastAsia="es-CO"/>
        </w:rPr>
        <w:t xml:space="preserve">A: </w:t>
      </w:r>
      <w:r>
        <w:rPr>
          <w:rFonts w:ascii="Calibri" w:hAnsi="Calibri" w:cs="Helv"/>
          <w:color w:val="000000"/>
          <w:lang w:eastAsia="es-CO"/>
        </w:rPr>
        <w:t>Fundación SERVIAGRO</w:t>
      </w:r>
    </w:p>
    <w:p w:rsidR="003070BF" w:rsidRPr="00110C5B" w:rsidRDefault="003070BF" w:rsidP="00AA43EB">
      <w:pPr>
        <w:spacing w:line="276" w:lineRule="auto"/>
        <w:rPr>
          <w:rFonts w:ascii="Calibri" w:hAnsi="Calibri" w:cs="Helv"/>
          <w:color w:val="000000"/>
          <w:lang w:eastAsia="es-CO"/>
        </w:rPr>
      </w:pPr>
      <w:r w:rsidRPr="00110C5B">
        <w:rPr>
          <w:rFonts w:ascii="Calibri" w:hAnsi="Calibri" w:cs="Helv"/>
          <w:color w:val="000000"/>
          <w:lang w:eastAsia="es-CO"/>
        </w:rPr>
        <w:t>Nosotros, los suscritos, declaramos que:</w:t>
      </w:r>
    </w:p>
    <w:p w:rsidR="003070BF" w:rsidRPr="00110C5B" w:rsidRDefault="003070BF" w:rsidP="003070BF">
      <w:pPr>
        <w:rPr>
          <w:rFonts w:ascii="Calibri" w:hAnsi="Calibri" w:cs="Helv"/>
          <w:color w:val="000000"/>
          <w:lang w:eastAsia="es-CO"/>
        </w:rPr>
      </w:pPr>
    </w:p>
    <w:p w:rsidR="003070BF" w:rsidRPr="00110C5B" w:rsidRDefault="003070BF" w:rsidP="003070BF">
      <w:pPr>
        <w:numPr>
          <w:ilvl w:val="0"/>
          <w:numId w:val="1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110C5B">
        <w:rPr>
          <w:rFonts w:ascii="Calibri" w:hAnsi="Calibri" w:cs="Helv"/>
          <w:color w:val="000000"/>
          <w:lang w:eastAsia="es-CO"/>
        </w:rPr>
        <w:t>Hemos examinado y no tengo reservas a los documentos de la Solicitud de Cotización - SDC, incluyendo los adendas No. [</w:t>
      </w:r>
      <w:r w:rsidRPr="00110C5B">
        <w:rPr>
          <w:rFonts w:ascii="Calibri" w:hAnsi="Calibri" w:cs="Helv"/>
          <w:i/>
          <w:color w:val="000000"/>
          <w:lang w:eastAsia="es-CO"/>
        </w:rPr>
        <w:t>no aplica</w:t>
      </w:r>
      <w:r w:rsidRPr="00110C5B">
        <w:rPr>
          <w:rFonts w:ascii="Calibri" w:hAnsi="Calibri" w:cs="Helv"/>
          <w:color w:val="000000"/>
          <w:lang w:eastAsia="es-CO"/>
        </w:rPr>
        <w:t>];</w:t>
      </w:r>
    </w:p>
    <w:p w:rsidR="003070BF" w:rsidRPr="00110C5B" w:rsidRDefault="003070BF" w:rsidP="003070BF">
      <w:pPr>
        <w:tabs>
          <w:tab w:val="num" w:pos="480"/>
          <w:tab w:val="num" w:pos="120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</w:p>
    <w:p w:rsidR="003070BF" w:rsidRPr="00110C5B" w:rsidRDefault="003070BF" w:rsidP="003070BF">
      <w:pPr>
        <w:numPr>
          <w:ilvl w:val="0"/>
          <w:numId w:val="1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110C5B">
        <w:rPr>
          <w:rFonts w:ascii="Calibri" w:hAnsi="Calibri" w:cs="Helv"/>
          <w:color w:val="000000"/>
          <w:lang w:eastAsia="es-CO"/>
        </w:rPr>
        <w:t xml:space="preserve">De conformidad con los documentos de SDC me comprometo a suministrar el requerimiento, de acuerdo a las especificaciones solicitadas más adelante. </w:t>
      </w:r>
    </w:p>
    <w:p w:rsidR="003070BF" w:rsidRPr="00110C5B" w:rsidRDefault="003070BF" w:rsidP="003070BF">
      <w:pPr>
        <w:tabs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</w:p>
    <w:p w:rsidR="003B4368" w:rsidRPr="003070BF" w:rsidRDefault="003070BF" w:rsidP="003070BF">
      <w:pPr>
        <w:pStyle w:val="Prrafodelista"/>
        <w:numPr>
          <w:ilvl w:val="0"/>
          <w:numId w:val="1"/>
        </w:numPr>
        <w:tabs>
          <w:tab w:val="clear" w:pos="2498"/>
        </w:tabs>
        <w:ind w:left="426" w:hanging="426"/>
        <w:rPr>
          <w:rFonts w:ascii="Calibri" w:hAnsi="Calibri" w:cs="Helv"/>
          <w:color w:val="000000"/>
          <w:lang w:eastAsia="es-CO"/>
        </w:rPr>
      </w:pPr>
      <w:r w:rsidRPr="003070BF">
        <w:rPr>
          <w:rFonts w:ascii="Calibri" w:hAnsi="Calibri" w:cs="Helv"/>
          <w:color w:val="000000"/>
          <w:lang w:eastAsia="es-CO"/>
        </w:rPr>
        <w:t>El precio total de mi oferta, es por un valor de  [</w:t>
      </w:r>
      <w:r w:rsidRPr="003070BF">
        <w:rPr>
          <w:rFonts w:ascii="Calibri" w:hAnsi="Calibri" w:cs="Helv"/>
          <w:i/>
          <w:color w:val="000000"/>
          <w:lang w:eastAsia="es-CO"/>
        </w:rPr>
        <w:t xml:space="preserve">expresar el precio de la cotización en letras y números </w:t>
      </w:r>
      <w:r w:rsidRPr="003070BF">
        <w:rPr>
          <w:rFonts w:ascii="Calibri" w:hAnsi="Calibri" w:cs="Helv"/>
          <w:b/>
          <w:i/>
          <w:color w:val="000000"/>
          <w:lang w:eastAsia="es-CO"/>
        </w:rPr>
        <w:t>EN COP$</w:t>
      </w:r>
      <w:r w:rsidRPr="003070BF">
        <w:rPr>
          <w:rFonts w:ascii="Calibri" w:hAnsi="Calibri" w:cs="Helv"/>
          <w:color w:val="000000"/>
          <w:lang w:eastAsia="es-CO"/>
        </w:rPr>
        <w:t>], este precio incluye todos los costos y gastos descritos en la SDC y de acuerdo a las cantidades solicitadas, así:</w:t>
      </w:r>
    </w:p>
    <w:p w:rsidR="003070BF" w:rsidRDefault="003070BF" w:rsidP="003070BF">
      <w:pPr>
        <w:rPr>
          <w:rFonts w:ascii="Calibri" w:hAnsi="Calibri" w:cs="Helv"/>
          <w:color w:val="000000"/>
          <w:lang w:eastAsia="es-CO"/>
        </w:rPr>
      </w:pPr>
    </w:p>
    <w:tbl>
      <w:tblPr>
        <w:tblW w:w="102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3"/>
        <w:gridCol w:w="2861"/>
        <w:gridCol w:w="864"/>
        <w:gridCol w:w="393"/>
        <w:gridCol w:w="393"/>
        <w:gridCol w:w="802"/>
        <w:gridCol w:w="709"/>
        <w:gridCol w:w="850"/>
        <w:gridCol w:w="718"/>
        <w:gridCol w:w="275"/>
        <w:gridCol w:w="708"/>
        <w:gridCol w:w="1030"/>
      </w:tblGrid>
      <w:tr w:rsidR="003070BF" w:rsidRPr="00110C5B" w:rsidTr="005E3C07">
        <w:trPr>
          <w:trHeight w:val="232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F" w:rsidRPr="00110C5B" w:rsidRDefault="003070BF" w:rsidP="005B5461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6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F" w:rsidRPr="00110C5B" w:rsidRDefault="003070BF" w:rsidP="005B5461">
            <w:pPr>
              <w:ind w:left="-134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LISTA DE PRECIOS</w:t>
            </w:r>
          </w:p>
        </w:tc>
      </w:tr>
      <w:tr w:rsidR="003070BF" w:rsidRPr="00110C5B" w:rsidTr="005E3C07">
        <w:trPr>
          <w:trHeight w:val="236"/>
          <w:tblHeader/>
          <w:jc w:val="center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BF" w:rsidRPr="00110C5B" w:rsidRDefault="003070BF" w:rsidP="005B5461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ÍTEM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BF" w:rsidRPr="00110C5B" w:rsidRDefault="003070BF" w:rsidP="005B5461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 xml:space="preserve">ESPECIFICACIONES TÉCNICAS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BF" w:rsidRPr="00110C5B" w:rsidRDefault="003070BF" w:rsidP="005B5461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TIEMPO</w:t>
            </w:r>
          </w:p>
          <w:p w:rsidR="003070BF" w:rsidRPr="00110C5B" w:rsidRDefault="003070BF" w:rsidP="005B5461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DE ENTREGA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BF" w:rsidRPr="00110C5B" w:rsidRDefault="003070BF" w:rsidP="005B5461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CUMPLE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F" w:rsidRPr="00110C5B" w:rsidRDefault="003070BF" w:rsidP="005B5461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BF" w:rsidRPr="00110C5B" w:rsidRDefault="003070BF" w:rsidP="005B5461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BF" w:rsidRPr="00110C5B" w:rsidRDefault="003070BF" w:rsidP="005B5461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C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BF" w:rsidRPr="00110C5B" w:rsidRDefault="003070BF" w:rsidP="005B5461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INDICAR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BF" w:rsidRPr="00110C5B" w:rsidRDefault="003070BF" w:rsidP="005B5461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A X B</w:t>
            </w:r>
          </w:p>
        </w:tc>
      </w:tr>
      <w:tr w:rsidR="003070BF" w:rsidRPr="00110C5B" w:rsidTr="005E3C07">
        <w:trPr>
          <w:trHeight w:val="293"/>
          <w:tblHeader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70BF" w:rsidRPr="00110C5B" w:rsidRDefault="003070BF" w:rsidP="005B5461">
            <w:pPr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0BF" w:rsidRPr="00110C5B" w:rsidRDefault="003070BF" w:rsidP="005B5461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BF" w:rsidRPr="00110C5B" w:rsidRDefault="003070BF" w:rsidP="005B5461">
            <w:pPr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BF" w:rsidRPr="00110C5B" w:rsidRDefault="003070BF" w:rsidP="005B5461">
            <w:pPr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BF" w:rsidRDefault="003070BF" w:rsidP="005B5461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</w:p>
          <w:p w:rsidR="003070BF" w:rsidRDefault="003070BF" w:rsidP="005B5461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</w:p>
          <w:p w:rsidR="003070BF" w:rsidRDefault="003070BF" w:rsidP="005B5461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 xml:space="preserve">CANT </w:t>
            </w:r>
          </w:p>
          <w:p w:rsidR="003070BF" w:rsidRDefault="003070BF" w:rsidP="005B5461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UNIDAD</w:t>
            </w:r>
          </w:p>
          <w:p w:rsidR="003070BF" w:rsidRPr="00110C5B" w:rsidRDefault="003070BF" w:rsidP="005B5461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BF" w:rsidRPr="00110C5B" w:rsidRDefault="003070BF" w:rsidP="005B5461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VR. UNIT (COP) ANTES DE IVA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BF" w:rsidRPr="00110C5B" w:rsidRDefault="003070BF" w:rsidP="005B5461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VR. TOTAL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BF" w:rsidRPr="00110C5B" w:rsidRDefault="003070BF" w:rsidP="005B5461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X% IVA APLICADO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BF" w:rsidRPr="00110C5B" w:rsidRDefault="003070BF" w:rsidP="005B5461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VALOR (COP) IVA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BF" w:rsidRPr="00110C5B" w:rsidRDefault="003070BF" w:rsidP="005B5461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VALOR TOTAL (COP)  ANTES DE IVA</w:t>
            </w:r>
          </w:p>
        </w:tc>
      </w:tr>
      <w:tr w:rsidR="003070BF" w:rsidRPr="00110C5B" w:rsidTr="005E3C07">
        <w:trPr>
          <w:trHeight w:val="659"/>
          <w:tblHeader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70BF" w:rsidRPr="00110C5B" w:rsidRDefault="003070BF" w:rsidP="005B5461">
            <w:pPr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BF" w:rsidRPr="00110C5B" w:rsidRDefault="003070BF" w:rsidP="005B5461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BF" w:rsidRPr="00110C5B" w:rsidRDefault="003070BF" w:rsidP="005B5461">
            <w:pPr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BF" w:rsidRPr="00110C5B" w:rsidRDefault="003070BF" w:rsidP="005E3C07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BF" w:rsidRPr="00110C5B" w:rsidRDefault="003070BF" w:rsidP="005E3C07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F" w:rsidRPr="00110C5B" w:rsidRDefault="003070BF" w:rsidP="005B5461">
            <w:pPr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BF" w:rsidRPr="00110C5B" w:rsidRDefault="003070BF" w:rsidP="005B5461">
            <w:pPr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BF" w:rsidRPr="00110C5B" w:rsidRDefault="003070BF" w:rsidP="005B5461">
            <w:pPr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BF" w:rsidRPr="00110C5B" w:rsidRDefault="003070BF" w:rsidP="005B5461">
            <w:pPr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BF" w:rsidRPr="00110C5B" w:rsidRDefault="003070BF" w:rsidP="005B5461">
            <w:pPr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BF" w:rsidRPr="00110C5B" w:rsidRDefault="003070BF" w:rsidP="005B5461">
            <w:pPr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9B739B" w:rsidRPr="00110C5B" w:rsidTr="0026231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057027" w:rsidRDefault="009B739B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174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C47D39" w:rsidRDefault="009B739B" w:rsidP="009B739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MOTOR A GASOLINA TU - 26, 1.4 HP DE POTENCIA, 0.9 LITROS DE CAPACIDAD PARA COMBUSTIBLE, CILINDRAJE DE 25.6 CC, CAPACIDAD DE TANQUE DE 25 LITROS, PRESIÓN DE 100 A 150 PSI, CAUDAL DE 3 A 8 LITROS POR MINUTO, 12 KG DE PESO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057027" w:rsidRDefault="009B739B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9B739B" w:rsidRPr="00110C5B" w:rsidTr="0026231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057027" w:rsidRDefault="009B739B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178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C47D39" w:rsidRDefault="009B739B" w:rsidP="009B739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TIPO PISTÓN; MATERIAL DEL PISTÓN ACERO INOXIDABLE; PRESIÓN MÁXIMA (PSI) 490; PRESIÓN DE TRABAJO (PSI) 300; MARCA MOTOR HONDA; REFERENCIA MOTOR GX200; RPM 800; TIPO DE BOMBA PISTÓN; COMBUSTIBLE GASOLINA; CAUDAL DE FUMIGACIÓN (LPM) 28</w:t>
            </w: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MOTOR DIESEL DE 6,5 HP.</w:t>
            </w: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ACCESORIOS: LANZA, MANGUERA DE DESCARGA Y SUCCIÓN, 100 METROS DE MANGUERA, MANUAL DEL USUARIO.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057027" w:rsidRDefault="009B739B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247BBF" w:rsidRPr="00110C5B" w:rsidTr="0026231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247BBF" w:rsidRPr="00370980" w:rsidRDefault="00247BBF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s-CO"/>
              </w:rPr>
              <w:t>179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247BBF" w:rsidRPr="00247BBF" w:rsidRDefault="00247BBF" w:rsidP="009B739B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247BBF">
              <w:rPr>
                <w:rFonts w:cs="Arial"/>
                <w:color w:val="000000"/>
                <w:sz w:val="16"/>
                <w:szCs w:val="16"/>
                <w:lang w:eastAsia="es-CO"/>
              </w:rPr>
              <w:t>FUMIGADORA PORTATIL A MOTOR</w:t>
            </w:r>
            <w:r w:rsidRPr="00247BBF">
              <w:rPr>
                <w:rFonts w:cs="Arial"/>
                <w:color w:val="000000"/>
                <w:sz w:val="16"/>
                <w:szCs w:val="16"/>
                <w:lang w:eastAsia="es-CO"/>
              </w:rPr>
              <w:t xml:space="preserve">. </w:t>
            </w:r>
            <w:r w:rsidRPr="00247BBF">
              <w:rPr>
                <w:rFonts w:cs="Arial"/>
                <w:color w:val="000000"/>
                <w:sz w:val="16"/>
                <w:szCs w:val="16"/>
                <w:lang w:eastAsia="es-CO"/>
              </w:rPr>
              <w:t>TANQUE DE COMBUSTIBLE 0,6 LITROS; MOTOR</w:t>
            </w:r>
            <w:proofErr w:type="gramStart"/>
            <w:r w:rsidRPr="00247BBF">
              <w:rPr>
                <w:rFonts w:cs="Arial"/>
                <w:color w:val="000000"/>
                <w:sz w:val="16"/>
                <w:szCs w:val="16"/>
                <w:lang w:eastAsia="es-CO"/>
              </w:rPr>
              <w:t>:TU</w:t>
            </w:r>
            <w:proofErr w:type="gramEnd"/>
            <w:r w:rsidRPr="00247BBF">
              <w:rPr>
                <w:rFonts w:cs="Arial"/>
                <w:color w:val="000000"/>
                <w:sz w:val="16"/>
                <w:szCs w:val="16"/>
                <w:lang w:eastAsia="es-CO"/>
              </w:rPr>
              <w:t xml:space="preserve"> 26 C.C., 1.4 HP, 2 TIEMPOS; DESCARGA MAXIMA 8 LITROS POR MINUTO; TIPO DE </w:t>
            </w:r>
            <w:r w:rsidRPr="00247BBF">
              <w:rPr>
                <w:rFonts w:cs="Arial"/>
                <w:color w:val="000000"/>
                <w:sz w:val="16"/>
                <w:szCs w:val="16"/>
                <w:lang w:eastAsia="es-CO"/>
              </w:rPr>
              <w:lastRenderedPageBreak/>
              <w:t>PISTON ACERO INOXIDABLE; PESO EN SECO 6,5 KG</w:t>
            </w:r>
            <w:r w:rsidRPr="00247BBF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ACCESORIOS: PISTOLA BAÑA GANADO, LANZA CORTA, TARRO MEXCLADOR, MANGUERA DE DESCARGA Y SUCCIÓN, MANUAL DEL USUARIO.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247BBF" w:rsidRPr="00110C5B" w:rsidRDefault="00247BBF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247BBF" w:rsidRPr="00110C5B" w:rsidRDefault="00247BBF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247BBF" w:rsidRPr="00110C5B" w:rsidRDefault="00247BBF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247BBF" w:rsidRPr="00370980" w:rsidRDefault="00247BBF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247BBF" w:rsidRDefault="00247BBF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247BBF" w:rsidRPr="00110C5B" w:rsidRDefault="00247BBF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247BBF" w:rsidRPr="00110C5B" w:rsidRDefault="00247BBF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247BBF" w:rsidRPr="00110C5B" w:rsidRDefault="00247BBF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247BBF" w:rsidRPr="00110C5B" w:rsidRDefault="00247BBF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247BBF" w:rsidRPr="00110C5B" w:rsidTr="0026231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247BBF" w:rsidRPr="00370980" w:rsidRDefault="00247BBF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s-CO"/>
              </w:rPr>
              <w:lastRenderedPageBreak/>
              <w:t>180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247BBF" w:rsidRPr="003A1425" w:rsidRDefault="00247BBF" w:rsidP="009B739B">
            <w:pPr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3A1425">
              <w:rPr>
                <w:rFonts w:cs="Arial"/>
                <w:color w:val="000000"/>
                <w:sz w:val="16"/>
                <w:szCs w:val="16"/>
                <w:lang w:eastAsia="es-CO"/>
              </w:rPr>
              <w:t>GENERADOR DE ENERGIA DE 900 W</w:t>
            </w:r>
            <w:r w:rsidRPr="003A1425">
              <w:rPr>
                <w:rFonts w:cs="Arial"/>
                <w:color w:val="000000"/>
                <w:sz w:val="16"/>
                <w:szCs w:val="16"/>
                <w:lang w:eastAsia="es-CO"/>
              </w:rPr>
              <w:t xml:space="preserve">. </w:t>
            </w:r>
            <w:r w:rsidRPr="003A1425">
              <w:rPr>
                <w:rFonts w:cs="Arial"/>
                <w:color w:val="000000"/>
                <w:sz w:val="16"/>
                <w:szCs w:val="16"/>
                <w:lang w:eastAsia="es-CO"/>
              </w:rPr>
              <w:t>PLANTA ELECTRICA POTENCIA EN HP 1,55; POTENCIA EN VATIOS 950 W.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247BBF" w:rsidRPr="00110C5B" w:rsidRDefault="00247BBF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247BBF" w:rsidRPr="00110C5B" w:rsidRDefault="00247BBF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247BBF" w:rsidRPr="00110C5B" w:rsidRDefault="00247BBF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247BBF" w:rsidRPr="00370980" w:rsidRDefault="00247BBF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247BBF" w:rsidRDefault="00247BBF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247BBF" w:rsidRPr="00110C5B" w:rsidRDefault="00247BBF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247BBF" w:rsidRPr="00110C5B" w:rsidRDefault="00247BBF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247BBF" w:rsidRPr="00110C5B" w:rsidRDefault="00247BBF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247BBF" w:rsidRPr="00110C5B" w:rsidRDefault="00247BBF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9B739B" w:rsidRPr="00110C5B" w:rsidTr="0026231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057027" w:rsidRDefault="009B739B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181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C47D39" w:rsidRDefault="009B739B" w:rsidP="009B739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PESO EN SECO SIN ACCESORIOS: 8,7 KG.; CILINDRAJE: 45,7 C.C.; LONGITUD TOTAL: 1,82 M.; CAPACIDAD COMBUSTIBLE: 950 ML.</w:t>
            </w: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ACCESORIOS INCLUÍDOS: ACEITE, CUCHILLAS CORBATÍN, FRASCO MEZCLADOR, TUBO DE GRASA, GAFAS DE PROTECCIÓN, ARNÉS PROFESIONAL, JUEGO DE HERRAMIENTAS, MANUAL DE INSTRUCCIONES.</w:t>
            </w: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PRESENTACIÓN: UNIDAD. PREFERIBLEMENTE ECHO 4605 O SU EQUIVALENTE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057027" w:rsidRDefault="009B739B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9B739B" w:rsidRPr="00110C5B" w:rsidTr="0026231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057027" w:rsidRDefault="009B739B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182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C47D39" w:rsidRDefault="009B739B" w:rsidP="009B739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MOTOR DE 2 TIEMPOS.</w:t>
            </w: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PESO EN SECO SIN ACCESORIOS: 8 KG.; CILINDRAJE: 41,5 C.C.; POTENCIA: 2,3 HP; CAPACIDAD COMBUSTIBLE: 1.000 CC; CARBURADOR: DIAFRAGMA.</w:t>
            </w: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ACCESORIOS INCLUÍDOS: ACEITE, CUCHILLAS CORBATÍN, FRASCO MEZCLADOR, TUBO DE GRASA, GAFAS DE PROTECCIÓN, ARNÉS PROFESIONAL, JUEGO DE HERRAMIENTAS, MANUAL DE INSTRUCCIONES.</w:t>
            </w: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PRESENTACIÓN: UNIDAD. PREFERIBLEMENTE SHINDAIWA JAPONESA B 45 O SU EQUIVALENTE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057027" w:rsidRDefault="009B739B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9B739B" w:rsidRPr="00110C5B" w:rsidTr="0026231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057027" w:rsidRDefault="009B739B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184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C47D39" w:rsidRDefault="009B739B" w:rsidP="009B739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MOTOR DE 2 TIEMPOS.</w:t>
            </w: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PESO EN SECO SIN ACCESORIOS: 7,6 KG.; CILINDRAJE: 41,5 C.C.; POTENCIA: 2,01 HP; CAPACIDAD COMBUSTIBLE: 950 CC</w:t>
            </w: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ACCESORIOS INCLUÍDOS: ACEITE, CUCHILLAS CORBATÍN, FRASCO MEZCLADOR, TUBO DE GRASA, GAFAS DE PROTECCIÓN, ARNÉS PROFESIONAL, JUEGO DE HERRAMIENTAS, MANUAL DE INSTRUCCIONES.</w:t>
            </w: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PRESENTACIÓN: UNIDAD.  PREFERIBLEMENTE HUSQVARNA  143 RII O SU EQUIVALENTE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057027" w:rsidRDefault="009B739B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9B739B" w:rsidRPr="00110C5B" w:rsidTr="0026231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057027" w:rsidRDefault="009B739B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186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C47D39" w:rsidRDefault="009B739B" w:rsidP="009B739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 xml:space="preserve">MOTOBOMBA DE PRESION DE 3" DE SUCCION X 3" DE DESCARGA; CON MOTOR A GASOLINA 4T DE 9 HP; INCLUYE MANGUERA DE SUCCION  </w:t>
            </w: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lastRenderedPageBreak/>
              <w:t>DE 3" X 6 METROS Y VALVULA DE PIE DE 3".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057027" w:rsidRDefault="009B739B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9B739B" w:rsidRPr="00110C5B" w:rsidTr="0026231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057027" w:rsidRDefault="009B739B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lastRenderedPageBreak/>
              <w:t>187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C47D39" w:rsidRDefault="009B739B" w:rsidP="009B739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MOTOBOMBA DE PRESION DE 1,5" DE SUCCION X 1,5" DE DESCARGA; CON MOTOR A GASOLINA 4T DE 2 HP; INCLUYE MANGUERA DE SUCCION  DE 1,5" X 6 METROS Y VALVULA DE PIE DE 1,5"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057027" w:rsidRDefault="009B739B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9B739B" w:rsidRPr="00110C5B" w:rsidTr="0026231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057027" w:rsidRDefault="009B739B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188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C47D39" w:rsidRDefault="009B739B" w:rsidP="009B739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MOTOBOMBA DE PRESION DE 1,5" DE SUCCION X 1,5" DE DESCARGA; CON MOTOR A GASOLINA 4T DE 6,5 HP; INCLUYE MANGUERA DE SUCCION  DE 1,5" X 6 METROS Y VALVULA DE PIE DE 1,5"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057027" w:rsidRDefault="009B739B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9B739B" w:rsidRPr="00110C5B" w:rsidTr="0026231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057027" w:rsidRDefault="009B739B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189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C47D39" w:rsidRDefault="009B739B" w:rsidP="009B739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PICAPASTOS: 2000 A 2500 KG/HORA DE PRODUCCIÓN, 300 - 350 R.P.M DEL VOLANTE. MOTOR DE 6.5 HP, MODELO SK MGR 200, TIPO 4T O HV HORIZONTAL, 3600 R.P.M, 1,75 L/H DE CONSUMO DE COMBUSTIBLE, AUTONOMÍA 2.05 HORA-CUÑA, TIPO EJE ROSCA 3/4, 16 KG DE PESO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057027" w:rsidRDefault="009B739B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9B739B" w:rsidRPr="00110C5B" w:rsidTr="0026231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057027" w:rsidRDefault="009B739B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190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C47D39" w:rsidRDefault="009B739B" w:rsidP="009B739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MOTOR ELÉCTRICO: 2-3 HP. PRODUCCIÓN DESINTEGRADORA CEREALES SECOS: 50-300 KG/H. PRODUCCIÓN PICANDO FORRAJES: 300-800 KG/H. MARTILLLOS</w:t>
            </w:r>
            <w:proofErr w:type="gramStart"/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:8</w:t>
            </w:r>
            <w:proofErr w:type="gramEnd"/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. CUCHILLAS</w:t>
            </w:r>
            <w:proofErr w:type="gramStart"/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:2</w:t>
            </w:r>
            <w:proofErr w:type="gramEnd"/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. CONTRACUCHILLAS: 1. REVOLUCIONES DEL ROTOR: 3200-3500 RPM.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057027" w:rsidRDefault="009B739B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9B739B" w:rsidRPr="00110C5B" w:rsidTr="0026231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057027" w:rsidRDefault="009B739B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192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C47D39" w:rsidRDefault="009B739B" w:rsidP="009B739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 xml:space="preserve">PICAPASTOS: 500-3500 KG/HORA DE RENDIMIENTO, 2 CUCHILLAS,  820MM*600MM*750MM DE LARGO *ANCHO *ALTO Y 39 KG DE PESO APROXIMADAMENTE. MOTOR A GASOLINA DE 6.5HP: MODELO 6 6.5 HF - R, POTENCIA 6.5 HP, TIPO DE EJE ROSCADO, DIÁMETRO DEL EJE 5/8", ARRANQUE RETRACTIL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057027" w:rsidRDefault="009B739B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9B739B" w:rsidRPr="00110C5B" w:rsidTr="0026231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057027" w:rsidRDefault="009B739B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221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C47D39" w:rsidRDefault="009B739B" w:rsidP="009B739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ELECTROBOMBA DE1 1/4" DE SUCCION X 1" DE DESCARGA; POTENCIA DEL MOTOR 0,5 HP; VOTAJE 110/120; CAUDAL MAXIMO 35 GPM.</w:t>
            </w: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>PREFERIBLEMENTE MARCA BARNES O SU EQUIVALENTE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057027" w:rsidRDefault="009B739B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9B739B" w:rsidRPr="00110C5B" w:rsidTr="0026231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057027" w:rsidRDefault="009B739B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226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C47D39" w:rsidRDefault="009B739B" w:rsidP="009B739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INCUBADORA EN ACERO PARA 100 HUEVOS, 3 BANDEJAS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057027" w:rsidRDefault="009B739B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9B739B" w:rsidRPr="00110C5B" w:rsidTr="0026231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057027" w:rsidRDefault="009B739B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230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C47D39" w:rsidRDefault="009B739B" w:rsidP="009B739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 xml:space="preserve">MALACATE METÁLICO DE 4 TONELADAS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057027" w:rsidRDefault="009B739B" w:rsidP="009B739B">
            <w:pPr>
              <w:ind w:left="708" w:hanging="708"/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9B739B" w:rsidRPr="00110C5B" w:rsidTr="0026231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057027" w:rsidRDefault="009B739B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231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C47D39" w:rsidRDefault="009B739B" w:rsidP="009B739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MALACATE METÁLICO DE 2 TONELADAS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057027" w:rsidRDefault="009B739B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9B739B" w:rsidRPr="00110C5B" w:rsidTr="0026231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057027" w:rsidRDefault="009B739B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277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C47D39" w:rsidRDefault="009B739B" w:rsidP="009B739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EMBUDO FABRICADO EN LAMINA GALVANIZADA CALIBRE 20; CON UN SOPORTE PARA COLOCARLO EN LA PARED.</w:t>
            </w: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br/>
              <w:t xml:space="preserve">TODOS LOS BORDES REDONDEADOS PARA EVITAR CORTES O ROZADURAS. MEDIDAS: </w:t>
            </w: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lastRenderedPageBreak/>
              <w:t>ALTO 34 CM; DIAMETRO SUPERIOR 29 CM; DIAMETRO INFERIOR 9,6 CM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057027" w:rsidRDefault="009B739B" w:rsidP="009B739B">
            <w:pPr>
              <w:jc w:val="center"/>
              <w:rPr>
                <w:rFonts w:cs="Arial"/>
                <w:color w:val="000000"/>
                <w:sz w:val="16"/>
                <w:szCs w:val="16"/>
                <w:lang w:eastAsia="es-CO"/>
              </w:rPr>
            </w:pPr>
            <w:r w:rsidRPr="00370980">
              <w:rPr>
                <w:rFonts w:cs="Arial"/>
                <w:color w:val="000000"/>
                <w:sz w:val="16"/>
                <w:szCs w:val="16"/>
                <w:lang w:eastAsia="es-CO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28" w:type="dxa"/>
              <w:bottom w:w="14" w:type="dxa"/>
              <w:right w:w="28" w:type="dxa"/>
            </w:tcMar>
            <w:vAlign w:val="center"/>
          </w:tcPr>
          <w:p w:rsidR="009B739B" w:rsidRPr="00110C5B" w:rsidRDefault="009B739B" w:rsidP="009B739B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921DA4" w:rsidRPr="00110C5B" w:rsidTr="005E3C07">
        <w:trPr>
          <w:trHeight w:val="238"/>
          <w:jc w:val="center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</w:tcBorders>
          </w:tcPr>
          <w:p w:rsidR="00921DA4" w:rsidRPr="00110C5B" w:rsidRDefault="00921DA4" w:rsidP="00921DA4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59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A4" w:rsidRPr="00110C5B" w:rsidRDefault="00921DA4" w:rsidP="00921DA4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DA4" w:rsidRPr="00110C5B" w:rsidRDefault="00921DA4" w:rsidP="00921DA4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  <w:t>SUBTOTAL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4" w:rsidRPr="00110C5B" w:rsidRDefault="00921DA4" w:rsidP="00921DA4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921DA4" w:rsidRPr="00110C5B" w:rsidTr="005E3C07">
        <w:trPr>
          <w:trHeight w:val="238"/>
          <w:jc w:val="center"/>
        </w:trPr>
        <w:tc>
          <w:tcPr>
            <w:tcW w:w="625" w:type="dxa"/>
            <w:gridSpan w:val="2"/>
            <w:vMerge/>
          </w:tcPr>
          <w:p w:rsidR="00921DA4" w:rsidRPr="00110C5B" w:rsidRDefault="00921DA4" w:rsidP="00921DA4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590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A4" w:rsidRPr="00110C5B" w:rsidRDefault="00921DA4" w:rsidP="00921DA4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DA4" w:rsidRPr="00110C5B" w:rsidRDefault="00921DA4" w:rsidP="00921DA4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  <w:t>IVA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4" w:rsidRPr="00110C5B" w:rsidRDefault="00921DA4" w:rsidP="00921DA4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921DA4" w:rsidRPr="00110C5B" w:rsidTr="005E3C07">
        <w:trPr>
          <w:trHeight w:val="252"/>
          <w:jc w:val="center"/>
        </w:trPr>
        <w:tc>
          <w:tcPr>
            <w:tcW w:w="625" w:type="dxa"/>
            <w:gridSpan w:val="2"/>
            <w:vMerge/>
            <w:tcBorders>
              <w:bottom w:val="nil"/>
            </w:tcBorders>
          </w:tcPr>
          <w:p w:rsidR="00921DA4" w:rsidRPr="00110C5B" w:rsidRDefault="00921DA4" w:rsidP="00921DA4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590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A4" w:rsidRPr="00110C5B" w:rsidRDefault="00921DA4" w:rsidP="00921DA4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DA4" w:rsidRPr="00110C5B" w:rsidRDefault="00921DA4" w:rsidP="00921DA4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4" w:rsidRPr="00110C5B" w:rsidRDefault="00921DA4" w:rsidP="00921DA4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</w:tbl>
    <w:p w:rsidR="003070BF" w:rsidRPr="000C7448" w:rsidRDefault="003070BF" w:rsidP="003070BF">
      <w:pPr>
        <w:numPr>
          <w:ilvl w:val="0"/>
          <w:numId w:val="1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/>
          <w:sz w:val="22"/>
          <w:szCs w:val="22"/>
        </w:rPr>
      </w:pPr>
      <w:r w:rsidRPr="000C7448">
        <w:rPr>
          <w:rFonts w:ascii="Calibri" w:hAnsi="Calibri" w:cs="Helv"/>
          <w:color w:val="000000"/>
          <w:szCs w:val="24"/>
          <w:lang w:eastAsia="es-CO"/>
        </w:rPr>
        <w:t xml:space="preserve">Mi oferta se mantendrá vigente por un período de: </w:t>
      </w:r>
      <w:r w:rsidRPr="000C7448">
        <w:rPr>
          <w:rFonts w:ascii="Calibri" w:hAnsi="Calibri" w:cs="Helv"/>
          <w:b/>
          <w:color w:val="000000"/>
          <w:szCs w:val="24"/>
          <w:lang w:eastAsia="es-CO"/>
        </w:rPr>
        <w:t>90</w:t>
      </w:r>
      <w:r w:rsidRPr="000C7448">
        <w:rPr>
          <w:rFonts w:ascii="Calibri" w:hAnsi="Calibri" w:cs="Helv"/>
          <w:color w:val="000000"/>
          <w:szCs w:val="24"/>
          <w:lang w:eastAsia="es-CO"/>
        </w:rPr>
        <w:t xml:space="preserve"> días calendario, contados a partir de la presentación de la presente cotización. Esta oferta me obliga y podrá ser aceptada en cualquier momento hasta antes del término de dicho período; </w:t>
      </w:r>
    </w:p>
    <w:p w:rsidR="003070BF" w:rsidRPr="0030037B" w:rsidRDefault="003070BF" w:rsidP="003070BF">
      <w:pPr>
        <w:numPr>
          <w:ilvl w:val="0"/>
          <w:numId w:val="1"/>
        </w:numPr>
        <w:tabs>
          <w:tab w:val="clear" w:pos="2498"/>
          <w:tab w:val="num" w:pos="480"/>
        </w:tabs>
        <w:ind w:left="480" w:right="48" w:hanging="480"/>
        <w:jc w:val="both"/>
        <w:rPr>
          <w:rFonts w:ascii="Calibri" w:hAnsi="Calibri" w:cs="Calibri"/>
          <w:color w:val="000000"/>
          <w:szCs w:val="24"/>
          <w:lang w:eastAsia="es-CO"/>
        </w:rPr>
      </w:pPr>
      <w:r w:rsidRPr="0030037B">
        <w:rPr>
          <w:rFonts w:ascii="Calibri" w:hAnsi="Calibri" w:cs="Helv"/>
          <w:color w:val="000000"/>
          <w:szCs w:val="24"/>
          <w:lang w:eastAsia="es-CO"/>
        </w:rPr>
        <w:t>L</w:t>
      </w:r>
      <w:r w:rsidR="000F6446" w:rsidRPr="0030037B">
        <w:rPr>
          <w:rFonts w:ascii="Calibri" w:hAnsi="Calibri" w:cs="Helv"/>
          <w:color w:val="000000"/>
          <w:szCs w:val="24"/>
          <w:lang w:eastAsia="es-CO"/>
        </w:rPr>
        <w:t>os materiales adecuación infraestructura</w:t>
      </w:r>
      <w:r w:rsidRPr="0030037B">
        <w:rPr>
          <w:rFonts w:ascii="Calibri" w:hAnsi="Calibri" w:cs="Helv"/>
          <w:color w:val="000000"/>
          <w:szCs w:val="24"/>
          <w:lang w:eastAsia="es-CO"/>
        </w:rPr>
        <w:t xml:space="preserve"> se entregará</w:t>
      </w:r>
      <w:r w:rsidR="000F6446" w:rsidRPr="0030037B">
        <w:rPr>
          <w:rFonts w:ascii="Calibri" w:hAnsi="Calibri" w:cs="Helv"/>
          <w:color w:val="000000"/>
          <w:szCs w:val="24"/>
          <w:lang w:eastAsia="es-CO"/>
        </w:rPr>
        <w:t>n</w:t>
      </w:r>
      <w:r w:rsidRPr="0030037B">
        <w:rPr>
          <w:rFonts w:ascii="Calibri" w:hAnsi="Calibri" w:cs="Helv"/>
          <w:color w:val="000000"/>
          <w:szCs w:val="24"/>
          <w:lang w:eastAsia="es-CO"/>
        </w:rPr>
        <w:t xml:space="preserve"> en </w:t>
      </w:r>
      <w:r w:rsidRPr="0030037B">
        <w:rPr>
          <w:rFonts w:ascii="Calibri" w:hAnsi="Calibri"/>
          <w:szCs w:val="24"/>
          <w:shd w:val="clear" w:color="auto" w:fill="FFFFFF"/>
        </w:rPr>
        <w:t>los predios</w:t>
      </w:r>
      <w:r w:rsidRPr="0030037B">
        <w:rPr>
          <w:rFonts w:ascii="Calibri" w:hAnsi="Calibri"/>
          <w:szCs w:val="24"/>
        </w:rPr>
        <w:t xml:space="preserve"> de los beneficiarios o donde las vías </w:t>
      </w:r>
      <w:proofErr w:type="spellStart"/>
      <w:r w:rsidRPr="0030037B">
        <w:rPr>
          <w:rFonts w:ascii="Calibri" w:hAnsi="Calibri"/>
          <w:szCs w:val="24"/>
        </w:rPr>
        <w:t>carreteables</w:t>
      </w:r>
      <w:proofErr w:type="spellEnd"/>
      <w:r w:rsidRPr="0030037B">
        <w:rPr>
          <w:rFonts w:ascii="Calibri" w:hAnsi="Calibri"/>
          <w:szCs w:val="24"/>
        </w:rPr>
        <w:t xml:space="preserve"> lo permitan, en los municipios de Puerto Caicedo (veredas El Bagre, El Paraíso, El Venado, Guayabales, La Esmeralda, La Isla, Los Cristales, Palmas,  Pedregosa, Villa Flor), y en el Municipio de Villagarzón (veredas Bajo Eslabón, </w:t>
      </w:r>
      <w:proofErr w:type="spellStart"/>
      <w:r w:rsidRPr="0030037B">
        <w:rPr>
          <w:rFonts w:ascii="Calibri" w:hAnsi="Calibri"/>
          <w:szCs w:val="24"/>
        </w:rPr>
        <w:t>Cafelina</w:t>
      </w:r>
      <w:proofErr w:type="spellEnd"/>
      <w:r w:rsidRPr="0030037B">
        <w:rPr>
          <w:rFonts w:ascii="Calibri" w:hAnsi="Calibri"/>
          <w:szCs w:val="24"/>
        </w:rPr>
        <w:t xml:space="preserve">, </w:t>
      </w:r>
      <w:proofErr w:type="spellStart"/>
      <w:r w:rsidRPr="0030037B">
        <w:rPr>
          <w:rFonts w:ascii="Calibri" w:hAnsi="Calibri"/>
          <w:szCs w:val="24"/>
        </w:rPr>
        <w:t>Canagucho</w:t>
      </w:r>
      <w:proofErr w:type="spellEnd"/>
      <w:r w:rsidRPr="0030037B">
        <w:rPr>
          <w:rFonts w:ascii="Calibri" w:hAnsi="Calibri"/>
          <w:szCs w:val="24"/>
        </w:rPr>
        <w:t xml:space="preserve">, El Guineo, El Porvenir, Jordania, La Concepción, La Leticia, La Mariposa, La Palestina, Las Toldas, San Isidro, </w:t>
      </w:r>
      <w:proofErr w:type="spellStart"/>
      <w:r w:rsidRPr="0030037B">
        <w:rPr>
          <w:rFonts w:ascii="Calibri" w:hAnsi="Calibri"/>
          <w:szCs w:val="24"/>
        </w:rPr>
        <w:t>Uchupayaco</w:t>
      </w:r>
      <w:proofErr w:type="spellEnd"/>
      <w:r w:rsidRPr="0030037B">
        <w:rPr>
          <w:rFonts w:ascii="Calibri" w:hAnsi="Calibri"/>
          <w:szCs w:val="24"/>
        </w:rPr>
        <w:t>, Villa Colombia, Villa Hermosa), Putumayo, d</w:t>
      </w:r>
      <w:r w:rsidRPr="0030037B">
        <w:rPr>
          <w:rFonts w:ascii="Calibri" w:hAnsi="Calibri" w:cs="Calibri"/>
          <w:color w:val="000000"/>
          <w:szCs w:val="24"/>
          <w:lang w:eastAsia="es-CO"/>
        </w:rPr>
        <w:t>e acuerdo con las especificaciones y obligaciones establecidas en la SDC.</w:t>
      </w:r>
    </w:p>
    <w:p w:rsidR="00F758AB" w:rsidRPr="00110C5B" w:rsidRDefault="00F758AB" w:rsidP="00F758AB">
      <w:pPr>
        <w:numPr>
          <w:ilvl w:val="0"/>
          <w:numId w:val="1"/>
        </w:numPr>
        <w:tabs>
          <w:tab w:val="clear" w:pos="2498"/>
          <w:tab w:val="num" w:pos="480"/>
        </w:tabs>
        <w:ind w:left="480" w:right="48" w:hanging="480"/>
        <w:jc w:val="both"/>
        <w:rPr>
          <w:rFonts w:ascii="Calibri" w:hAnsi="Calibri" w:cs="Calibri"/>
          <w:color w:val="000000"/>
          <w:szCs w:val="24"/>
          <w:lang w:eastAsia="es-CO"/>
        </w:rPr>
      </w:pPr>
      <w:r w:rsidRPr="00110C5B">
        <w:rPr>
          <w:rFonts w:ascii="Calibri" w:hAnsi="Calibri" w:cs="Calibri"/>
          <w:color w:val="000000"/>
          <w:szCs w:val="24"/>
          <w:lang w:eastAsia="es-CO"/>
        </w:rPr>
        <w:t xml:space="preserve">Los bienes objeto de la presente invitación se cancelarán así: </w:t>
      </w:r>
      <w:r>
        <w:rPr>
          <w:rFonts w:ascii="Calibri" w:hAnsi="Calibri" w:cs="Calibri"/>
          <w:color w:val="000000"/>
          <w:szCs w:val="24"/>
          <w:lang w:eastAsia="es-CO"/>
        </w:rPr>
        <w:t>4</w:t>
      </w:r>
      <w:r w:rsidRPr="00110C5B">
        <w:rPr>
          <w:rFonts w:ascii="Calibri" w:hAnsi="Calibri" w:cs="Calibri"/>
          <w:color w:val="000000"/>
          <w:szCs w:val="24"/>
          <w:lang w:eastAsia="es-CO"/>
        </w:rPr>
        <w:t xml:space="preserve">0% del contrato contra entrega de cronograma de entregas y pólizas correspondientes como son: a) </w:t>
      </w:r>
      <w:r w:rsidRPr="0065418D">
        <w:rPr>
          <w:rFonts w:ascii="Calibri" w:hAnsi="Calibri" w:cs="Calibri"/>
          <w:color w:val="000000"/>
          <w:szCs w:val="24"/>
          <w:lang w:eastAsia="es-CO"/>
        </w:rPr>
        <w:t>Póliza de buen manejo de anticipo por el 100% del valor del anticipo, con una vigencia igual a la del contrato y dos (2) meses más. b) Póliza de cumplimiento por el 20% del valor del contrato, con una vigencia ig</w:t>
      </w:r>
      <w:r w:rsidR="00815DDC">
        <w:rPr>
          <w:rFonts w:ascii="Calibri" w:hAnsi="Calibri" w:cs="Calibri"/>
          <w:color w:val="000000"/>
          <w:szCs w:val="24"/>
          <w:lang w:eastAsia="es-CO"/>
        </w:rPr>
        <w:t xml:space="preserve">ual a la del contrato y cuatro </w:t>
      </w:r>
      <w:r w:rsidRPr="0065418D">
        <w:rPr>
          <w:rFonts w:ascii="Calibri" w:hAnsi="Calibri" w:cs="Calibri"/>
          <w:color w:val="000000"/>
          <w:szCs w:val="24"/>
          <w:lang w:eastAsia="es-CO"/>
        </w:rPr>
        <w:t>(4) meses más. c) Póliza de calidad y correcto funcionamiento del bien: el 100%  del valor de los bienes adquiridos, con una vigencia igual a la del contrato y un (1) año más; y un pago</w:t>
      </w:r>
      <w:r w:rsidRPr="00110C5B">
        <w:rPr>
          <w:rFonts w:ascii="Calibri" w:hAnsi="Calibri" w:cs="Calibri"/>
          <w:color w:val="000000"/>
          <w:szCs w:val="24"/>
          <w:lang w:eastAsia="es-CO"/>
        </w:rPr>
        <w:t xml:space="preserve"> del </w:t>
      </w:r>
      <w:r>
        <w:rPr>
          <w:rFonts w:ascii="Calibri" w:hAnsi="Calibri" w:cs="Calibri"/>
          <w:color w:val="000000"/>
          <w:szCs w:val="24"/>
          <w:lang w:eastAsia="es-CO"/>
        </w:rPr>
        <w:t>6</w:t>
      </w:r>
      <w:r w:rsidRPr="00110C5B">
        <w:rPr>
          <w:rFonts w:ascii="Calibri" w:hAnsi="Calibri" w:cs="Calibri"/>
          <w:color w:val="000000"/>
          <w:szCs w:val="24"/>
          <w:lang w:eastAsia="es-CO"/>
        </w:rPr>
        <w:t>0% una vez  se h</w:t>
      </w:r>
      <w:r w:rsidR="00C90A08">
        <w:rPr>
          <w:rFonts w:ascii="Calibri" w:hAnsi="Calibri" w:cs="Calibri"/>
          <w:color w:val="000000"/>
          <w:szCs w:val="24"/>
          <w:lang w:eastAsia="es-CO"/>
        </w:rPr>
        <w:t>aya entregado la totalidad de l</w:t>
      </w:r>
      <w:r w:rsidR="00952CC4">
        <w:rPr>
          <w:rFonts w:ascii="Calibri" w:hAnsi="Calibri" w:cs="Calibri"/>
          <w:color w:val="000000"/>
          <w:szCs w:val="24"/>
          <w:lang w:eastAsia="es-CO"/>
        </w:rPr>
        <w:t>a maquinaria, equipos y herramientas</w:t>
      </w:r>
      <w:bookmarkStart w:id="0" w:name="_GoBack"/>
      <w:bookmarkEnd w:id="0"/>
      <w:r w:rsidRPr="00110C5B">
        <w:rPr>
          <w:rFonts w:ascii="Calibri" w:hAnsi="Calibri" w:cs="Calibri"/>
          <w:color w:val="000000"/>
          <w:szCs w:val="24"/>
          <w:lang w:eastAsia="es-CO"/>
        </w:rPr>
        <w:t xml:space="preserve">, previa acta de recibido a satisfacción por parte de </w:t>
      </w:r>
      <w:r>
        <w:rPr>
          <w:rFonts w:ascii="Calibri" w:hAnsi="Calibri" w:cs="Calibri"/>
          <w:color w:val="000000"/>
          <w:szCs w:val="24"/>
          <w:lang w:eastAsia="es-CO"/>
        </w:rPr>
        <w:t>Fundación SERVIAGRO</w:t>
      </w:r>
      <w:r w:rsidRPr="00110C5B">
        <w:rPr>
          <w:rFonts w:ascii="Calibri" w:hAnsi="Calibri" w:cs="Calibri"/>
          <w:color w:val="000000"/>
          <w:szCs w:val="24"/>
          <w:lang w:eastAsia="es-CO"/>
        </w:rPr>
        <w:t>.</w:t>
      </w:r>
    </w:p>
    <w:p w:rsidR="003070BF" w:rsidRPr="00110C5B" w:rsidRDefault="003070BF" w:rsidP="003070BF">
      <w:pPr>
        <w:numPr>
          <w:ilvl w:val="0"/>
          <w:numId w:val="1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110C5B">
        <w:rPr>
          <w:rFonts w:ascii="Calibri" w:hAnsi="Calibri" w:cs="Helv"/>
          <w:color w:val="000000"/>
          <w:lang w:eastAsia="es-CO"/>
        </w:rPr>
        <w:t>Si mi oferta es aceptada, me comprometo a obtener las garantías a que haya lugar y presentar la documentación al día. (1 año de garantía del producto)</w:t>
      </w:r>
    </w:p>
    <w:p w:rsidR="003070BF" w:rsidRPr="00110C5B" w:rsidRDefault="003070BF" w:rsidP="003070BF">
      <w:pPr>
        <w:numPr>
          <w:ilvl w:val="0"/>
          <w:numId w:val="1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110C5B">
        <w:rPr>
          <w:rFonts w:ascii="Calibri" w:hAnsi="Calibri" w:cs="Helv"/>
          <w:color w:val="000000"/>
          <w:lang w:eastAsia="es-CO"/>
        </w:rPr>
        <w:t>Dejo constancia de que no existen causales de inhabilidad o incompatibilidad que me impida participar en el presente proceso y suscribir el contrato respectivo.</w:t>
      </w:r>
    </w:p>
    <w:p w:rsidR="003070BF" w:rsidRPr="00110C5B" w:rsidRDefault="003070BF" w:rsidP="003070BF">
      <w:pPr>
        <w:numPr>
          <w:ilvl w:val="0"/>
          <w:numId w:val="1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110C5B">
        <w:rPr>
          <w:rFonts w:ascii="Calibri" w:hAnsi="Calibri" w:cs="Helv"/>
          <w:color w:val="000000"/>
          <w:lang w:eastAsia="es-CO"/>
        </w:rPr>
        <w:t>Entiendo que esta oferta constituirá una obligación contractual, hasta la preparación y ejecución del Contrato formal.</w:t>
      </w:r>
    </w:p>
    <w:p w:rsidR="003070BF" w:rsidRDefault="003070BF" w:rsidP="003070BF">
      <w:pPr>
        <w:numPr>
          <w:ilvl w:val="0"/>
          <w:numId w:val="1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110C5B">
        <w:rPr>
          <w:rFonts w:ascii="Calibri" w:hAnsi="Calibri" w:cs="Helv"/>
          <w:color w:val="000000"/>
          <w:lang w:eastAsia="es-CO"/>
        </w:rPr>
        <w:t xml:space="preserve">Entiendo </w:t>
      </w:r>
      <w:r>
        <w:rPr>
          <w:rFonts w:ascii="Calibri" w:hAnsi="Calibri" w:cs="Helv"/>
          <w:color w:val="000000"/>
          <w:lang w:eastAsia="es-CO"/>
        </w:rPr>
        <w:t>que la Fundación SERVIAGRO</w:t>
      </w:r>
      <w:r w:rsidRPr="00110C5B">
        <w:rPr>
          <w:rFonts w:ascii="Calibri" w:hAnsi="Calibri" w:cs="Helv"/>
          <w:color w:val="000000"/>
          <w:lang w:eastAsia="es-CO"/>
        </w:rPr>
        <w:t xml:space="preserve">, no está obligada a aceptar la oferta evaluada como la más baja ni ninguna otra de las ofertas que reciba. </w:t>
      </w:r>
    </w:p>
    <w:p w:rsidR="003070BF" w:rsidRDefault="003070BF" w:rsidP="003070BF">
      <w:pPr>
        <w:ind w:left="480"/>
        <w:jc w:val="both"/>
        <w:rPr>
          <w:rFonts w:ascii="Calibri" w:hAnsi="Calibri" w:cs="Helv"/>
          <w:color w:val="000000"/>
          <w:lang w:eastAsia="es-CO"/>
        </w:rPr>
      </w:pPr>
    </w:p>
    <w:p w:rsidR="003070BF" w:rsidRPr="00AD5DF3" w:rsidRDefault="003070BF" w:rsidP="003070BF">
      <w:pPr>
        <w:ind w:left="480"/>
        <w:jc w:val="both"/>
        <w:rPr>
          <w:rFonts w:ascii="Calibri" w:hAnsi="Calibri" w:cs="Helv"/>
          <w:color w:val="000000"/>
          <w:lang w:eastAsia="es-CO"/>
        </w:rPr>
      </w:pPr>
    </w:p>
    <w:p w:rsidR="003070BF" w:rsidRPr="00110C5B" w:rsidRDefault="003070BF" w:rsidP="003070BF">
      <w:pPr>
        <w:jc w:val="both"/>
        <w:rPr>
          <w:rFonts w:ascii="Calibri" w:hAnsi="Calibri" w:cs="Helv"/>
          <w:color w:val="000000"/>
          <w:lang w:eastAsia="es-CO"/>
        </w:rPr>
      </w:pPr>
      <w:r w:rsidRPr="00110C5B">
        <w:rPr>
          <w:rFonts w:ascii="Calibri" w:hAnsi="Calibri" w:cs="Helv"/>
          <w:color w:val="000000"/>
          <w:lang w:eastAsia="es-CO"/>
        </w:rPr>
        <w:t>Firma autorizada: [</w:t>
      </w:r>
      <w:r w:rsidRPr="00110C5B">
        <w:rPr>
          <w:rFonts w:ascii="Calibri" w:hAnsi="Calibri" w:cs="Helv"/>
          <w:i/>
          <w:color w:val="000000"/>
          <w:lang w:eastAsia="es-CO"/>
        </w:rPr>
        <w:t>firma del representante autorizado</w:t>
      </w:r>
      <w:r w:rsidRPr="00110C5B">
        <w:rPr>
          <w:rFonts w:ascii="Calibri" w:hAnsi="Calibri" w:cs="Helv"/>
          <w:color w:val="000000"/>
          <w:lang w:eastAsia="es-CO"/>
        </w:rPr>
        <w:t>]</w:t>
      </w:r>
    </w:p>
    <w:p w:rsidR="003070BF" w:rsidRPr="00110C5B" w:rsidRDefault="003070BF" w:rsidP="003070BF">
      <w:pPr>
        <w:jc w:val="both"/>
        <w:rPr>
          <w:rFonts w:ascii="Calibri" w:hAnsi="Calibri" w:cs="Helv"/>
          <w:color w:val="000000"/>
          <w:lang w:eastAsia="es-CO"/>
        </w:rPr>
      </w:pPr>
      <w:r w:rsidRPr="00110C5B">
        <w:rPr>
          <w:rFonts w:ascii="Calibri" w:hAnsi="Calibri" w:cs="Helv"/>
          <w:color w:val="000000"/>
          <w:lang w:eastAsia="es-CO"/>
        </w:rPr>
        <w:t>Nombre y cargo del signatario: [</w:t>
      </w:r>
      <w:r w:rsidRPr="00110C5B">
        <w:rPr>
          <w:rFonts w:ascii="Calibri" w:hAnsi="Calibri" w:cs="Helv"/>
          <w:i/>
          <w:color w:val="000000"/>
          <w:lang w:eastAsia="es-CO"/>
        </w:rPr>
        <w:t>indicar nombre y cargo</w:t>
      </w:r>
      <w:r w:rsidRPr="00110C5B">
        <w:rPr>
          <w:rFonts w:ascii="Calibri" w:hAnsi="Calibri" w:cs="Helv"/>
          <w:color w:val="000000"/>
          <w:lang w:eastAsia="es-CO"/>
        </w:rPr>
        <w:t>]</w:t>
      </w:r>
    </w:p>
    <w:p w:rsidR="003070BF" w:rsidRDefault="003070BF" w:rsidP="003070BF">
      <w:r w:rsidRPr="00110C5B">
        <w:rPr>
          <w:rFonts w:ascii="Calibri" w:hAnsi="Calibri" w:cs="Helv"/>
          <w:color w:val="000000"/>
          <w:lang w:eastAsia="es-CO"/>
        </w:rPr>
        <w:t>Nombre del proponente: [</w:t>
      </w:r>
      <w:r w:rsidRPr="00110C5B">
        <w:rPr>
          <w:rFonts w:ascii="Calibri" w:hAnsi="Calibri" w:cs="Helv"/>
          <w:i/>
          <w:color w:val="000000"/>
          <w:lang w:eastAsia="es-CO"/>
        </w:rPr>
        <w:t>indicar nombre completo del proponente</w:t>
      </w:r>
      <w:r w:rsidRPr="00110C5B">
        <w:rPr>
          <w:rFonts w:ascii="Calibri" w:hAnsi="Calibri" w:cs="Helv"/>
          <w:color w:val="000000"/>
          <w:lang w:eastAsia="es-CO"/>
        </w:rPr>
        <w:t>]</w:t>
      </w:r>
    </w:p>
    <w:sectPr w:rsidR="003070B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67" w:rsidRDefault="00363167" w:rsidP="00347640">
      <w:r>
        <w:separator/>
      </w:r>
    </w:p>
  </w:endnote>
  <w:endnote w:type="continuationSeparator" w:id="0">
    <w:p w:rsidR="00363167" w:rsidRDefault="00363167" w:rsidP="0034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40" w:rsidRDefault="00705BE4" w:rsidP="00705BE4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32387DB" wp14:editId="551FA3D0">
              <wp:simplePos x="0" y="0"/>
              <wp:positionH relativeFrom="column">
                <wp:posOffset>477520</wp:posOffset>
              </wp:positionH>
              <wp:positionV relativeFrom="paragraph">
                <wp:posOffset>182880</wp:posOffset>
              </wp:positionV>
              <wp:extent cx="5006340" cy="228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63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BE4" w:rsidRPr="00BB3F1C" w:rsidRDefault="00705BE4" w:rsidP="00705BE4">
                          <w:pPr>
                            <w:rPr>
                              <w:rFonts w:ascii="Calibri" w:hAnsi="Calibri"/>
                              <w:sz w:val="16"/>
                              <w:szCs w:val="16"/>
                              <w:lang w:val="es-AR"/>
                            </w:rPr>
                          </w:pPr>
                          <w:r w:rsidRPr="00BB3F1C">
                            <w:rPr>
                              <w:rFonts w:ascii="Calibri" w:hAnsi="Calibri"/>
                              <w:sz w:val="16"/>
                              <w:szCs w:val="16"/>
                              <w:lang w:val="es-AR"/>
                            </w:rPr>
                            <w:t xml:space="preserve">Mocoa – Putumayo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es-AR"/>
                            </w:rPr>
                            <w:t xml:space="preserve">Av. Colombia </w:t>
                          </w:r>
                          <w:proofErr w:type="spellStart"/>
                          <w:r w:rsidRPr="00BB3F1C">
                            <w:rPr>
                              <w:rFonts w:ascii="Calibri" w:hAnsi="Calibri"/>
                              <w:sz w:val="16"/>
                              <w:szCs w:val="16"/>
                              <w:lang w:val="es-AR"/>
                            </w:rPr>
                            <w:t>Cra</w:t>
                          </w:r>
                          <w:proofErr w:type="spellEnd"/>
                          <w:r w:rsidRPr="00BB3F1C">
                            <w:rPr>
                              <w:rFonts w:ascii="Calibri" w:hAnsi="Calibri"/>
                              <w:sz w:val="16"/>
                              <w:szCs w:val="16"/>
                              <w:lang w:val="es-A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es-AR"/>
                            </w:rPr>
                            <w:t>9 No 17- 42</w:t>
                          </w:r>
                          <w:r w:rsidRPr="00BB3F1C">
                            <w:rPr>
                              <w:rFonts w:ascii="Calibri" w:hAnsi="Calibri"/>
                              <w:sz w:val="16"/>
                              <w:szCs w:val="16"/>
                              <w:lang w:val="es-A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es-AR"/>
                            </w:rPr>
                            <w:t>Piso 4-5 Telefax. 42048</w:t>
                          </w:r>
                          <w:r w:rsidRPr="00BB3F1C">
                            <w:rPr>
                              <w:rFonts w:ascii="Calibri" w:hAnsi="Calibri"/>
                              <w:sz w:val="16"/>
                              <w:szCs w:val="16"/>
                              <w:lang w:val="es-AR"/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es-AR"/>
                            </w:rPr>
                            <w:t>0</w:t>
                          </w:r>
                          <w:r w:rsidRPr="00BB3F1C">
                            <w:rPr>
                              <w:rFonts w:ascii="Calibri" w:hAnsi="Calibri"/>
                              <w:sz w:val="16"/>
                              <w:szCs w:val="16"/>
                              <w:lang w:val="es-AR"/>
                            </w:rPr>
                            <w:t xml:space="preserve"> Email: </w:t>
                          </w:r>
                          <w:r w:rsidRPr="00F1182F">
                            <w:rPr>
                              <w:rFonts w:ascii="Calibri" w:hAnsi="Calibri"/>
                              <w:sz w:val="16"/>
                              <w:szCs w:val="16"/>
                              <w:lang w:val="es-AR"/>
                            </w:rPr>
                            <w:t>serviagroma63@gmail.com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32387D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7.6pt;margin-top:14.4pt;width:394.2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QvTuwIAAMA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c5&#10;jjASpIcWFVtClUSUIcP2RqLIFmkcdAa+jwN4m/293EOzXcJ6eJD1N42ELFoiNuxOKTm2jFAgGdqb&#10;/sXVCUdbkPX4QVKIRrZGOqB9o3pbQagJAnRo1tOpQcAD1XA4g45fx2CqwRZFyTxwHfRJdrw9KG3e&#10;Mdkju8ixAgE4dLJ70MayIdnRxQYTsuJd50TQiWcH4DidQGy4am2WhevpzzRIV8kqib04mq+8OChL&#10;764qYm9ehYtZeV0WRRn+snHDOGs5pUzYMEd9hfGf9e+g9EkZJ4Vp2XFq4SwlrTbrolNoR0Dflftc&#10;zcFydvOf03BFgFxepBRGcXAfpV41TxZeXMUzL10EiReE6X06D+I0LqvnKT1wwf49JTTmOJ1Fs0lM&#10;Z9Ivcgvc9zo3kvXcwATpeJ/j5OREMivBlaCutYbwblpflMLSP5cC2n1stBOs1eikVrNf7wHFqngt&#10;6RNIV0lQFogQxh4sWql+YDTCCMmx/r4limHUvRcg/zSMrVaN28SzRQQbdWlZX1qIqAEqxwajaVmY&#10;aU5tB8U3LUSaHpyQd/BkGu7UfGZ1eGgwJlxSh5Fm59Dl3nmdB+/yNwAAAP//AwBQSwMEFAAGAAgA&#10;AAAhAP6braDdAAAACAEAAA8AAABkcnMvZG93bnJldi54bWxMj8FOwzAQRO9I/IO1SNyoTWjTELKp&#10;EIgriEKRuLnJNomI11HsNuHvWU5wHM1o5k2xmV2vTjSGzjPC9cKAIq583XGD8P72dJWBCtFybXvP&#10;hPBNATbl+Vlh89pP/EqnbWyUlHDILUIb45BrHaqWnA0LPxCLd/Cjs1Hk2Oh6tJOUu14nxqTa2Y5l&#10;obUDPbRUfW2PDmH3fPj8WJqX5tGthsnPRrO71YiXF/P9HahIc/wLwy++oEMpTHt/5DqoHmG9SiSJ&#10;kGTyQPwsvUlB7RHSZQa6LPT/A+UPAAAA//8DAFBLAQItABQABgAIAAAAIQC2gziS/gAAAOEBAAAT&#10;AAAAAAAAAAAAAAAAAAAAAABbQ29udGVudF9UeXBlc10ueG1sUEsBAi0AFAAGAAgAAAAhADj9If/W&#10;AAAAlAEAAAsAAAAAAAAAAAAAAAAALwEAAF9yZWxzLy5yZWxzUEsBAi0AFAAGAAgAAAAhAJXZC9O7&#10;AgAAwAUAAA4AAAAAAAAAAAAAAAAALgIAAGRycy9lMm9Eb2MueG1sUEsBAi0AFAAGAAgAAAAhAP6b&#10;raDdAAAACAEAAA8AAAAAAAAAAAAAAAAAFQUAAGRycy9kb3ducmV2LnhtbFBLBQYAAAAABAAEAPMA&#10;AAAfBgAAAAA=&#10;" filled="f" stroked="f">
              <v:textbox>
                <w:txbxContent>
                  <w:p w:rsidR="00705BE4" w:rsidRPr="00BB3F1C" w:rsidRDefault="00705BE4" w:rsidP="00705BE4">
                    <w:pPr>
                      <w:rPr>
                        <w:rFonts w:ascii="Calibri" w:hAnsi="Calibri"/>
                        <w:sz w:val="16"/>
                        <w:szCs w:val="16"/>
                        <w:lang w:val="es-AR"/>
                      </w:rPr>
                    </w:pPr>
                    <w:r w:rsidRPr="00BB3F1C">
                      <w:rPr>
                        <w:rFonts w:ascii="Calibri" w:hAnsi="Calibri"/>
                        <w:sz w:val="16"/>
                        <w:szCs w:val="16"/>
                        <w:lang w:val="es-AR"/>
                      </w:rPr>
                      <w:t xml:space="preserve">Mocoa – Putumayo 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es-AR"/>
                      </w:rPr>
                      <w:t xml:space="preserve">Av. Colombia </w:t>
                    </w:r>
                    <w:r w:rsidRPr="00BB3F1C">
                      <w:rPr>
                        <w:rFonts w:ascii="Calibri" w:hAnsi="Calibri"/>
                        <w:sz w:val="16"/>
                        <w:szCs w:val="16"/>
                        <w:lang w:val="es-AR"/>
                      </w:rPr>
                      <w:t xml:space="preserve">Cra 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es-AR"/>
                      </w:rPr>
                      <w:t>9 No 17- 42</w:t>
                    </w:r>
                    <w:r w:rsidRPr="00BB3F1C">
                      <w:rPr>
                        <w:rFonts w:ascii="Calibri" w:hAnsi="Calibri"/>
                        <w:sz w:val="16"/>
                        <w:szCs w:val="16"/>
                        <w:lang w:val="es-AR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es-AR"/>
                      </w:rPr>
                      <w:t>Piso 4-5 Telefax. 42048</w:t>
                    </w:r>
                    <w:r w:rsidRPr="00BB3F1C">
                      <w:rPr>
                        <w:rFonts w:ascii="Calibri" w:hAnsi="Calibri"/>
                        <w:sz w:val="16"/>
                        <w:szCs w:val="16"/>
                        <w:lang w:val="es-AR"/>
                      </w:rPr>
                      <w:t>5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es-AR"/>
                      </w:rPr>
                      <w:t>0</w:t>
                    </w:r>
                    <w:r w:rsidRPr="00BB3F1C">
                      <w:rPr>
                        <w:rFonts w:ascii="Calibri" w:hAnsi="Calibri"/>
                        <w:sz w:val="16"/>
                        <w:szCs w:val="16"/>
                        <w:lang w:val="es-AR"/>
                      </w:rPr>
                      <w:t xml:space="preserve"> Email: </w:t>
                    </w:r>
                    <w:r w:rsidRPr="00F1182F">
                      <w:rPr>
                        <w:rFonts w:ascii="Calibri" w:hAnsi="Calibri"/>
                        <w:sz w:val="16"/>
                        <w:szCs w:val="16"/>
                        <w:lang w:val="es-AR"/>
                      </w:rPr>
                      <w:t>serviagroma63@gmail.com</w:t>
                    </w:r>
                  </w:p>
                </w:txbxContent>
              </v:textbox>
            </v:shape>
          </w:pict>
        </mc:Fallback>
      </mc:AlternateContent>
    </w:r>
    <w:r>
      <w:object w:dxaOrig="13788" w:dyaOrig="10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5.75pt;height:33.8pt" o:ole="">
          <v:imagedata r:id="rId1" o:title=""/>
        </v:shape>
        <o:OLEObject Type="Embed" ProgID="CorelDRAW.Graphic.12" ShapeID="_x0000_i1025" DrawAspect="Content" ObjectID="_1532438444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67" w:rsidRDefault="00363167" w:rsidP="00347640">
      <w:r>
        <w:separator/>
      </w:r>
    </w:p>
  </w:footnote>
  <w:footnote w:type="continuationSeparator" w:id="0">
    <w:p w:rsidR="00363167" w:rsidRDefault="00363167" w:rsidP="00347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705BE4" w:rsidRDefault="00705BE4">
        <w:pPr>
          <w:pStyle w:val="Encabezado"/>
          <w:jc w:val="right"/>
        </w:pPr>
        <w:r>
          <w:rPr>
            <w:noProof/>
            <w:lang w:eastAsia="es-CO"/>
          </w:rPr>
          <w:drawing>
            <wp:anchor distT="0" distB="0" distL="114300" distR="114300" simplePos="0" relativeHeight="251658752" behindDoc="1" locked="0" layoutInCell="1" allowOverlap="1" wp14:anchorId="17BB2AF3" wp14:editId="026B7171">
              <wp:simplePos x="0" y="0"/>
              <wp:positionH relativeFrom="column">
                <wp:posOffset>-1905</wp:posOffset>
              </wp:positionH>
              <wp:positionV relativeFrom="paragraph">
                <wp:posOffset>-232410</wp:posOffset>
              </wp:positionV>
              <wp:extent cx="1714500" cy="657225"/>
              <wp:effectExtent l="0" t="0" r="0" b="9525"/>
              <wp:wrapTight wrapText="bothSides">
                <wp:wrapPolygon edited="0">
                  <wp:start x="0" y="0"/>
                  <wp:lineTo x="0" y="21287"/>
                  <wp:lineTo x="21360" y="21287"/>
                  <wp:lineTo x="21360" y="0"/>
                  <wp:lineTo x="0" y="0"/>
                </wp:wrapPolygon>
              </wp:wrapTight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0" cy="6572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lang w:val="es-ES"/>
          </w:rPr>
          <w:t xml:space="preserve">Página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 w:rsidR="00952CC4"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 w:rsidR="00952CC4">
          <w:rPr>
            <w:b/>
            <w:bCs/>
            <w:noProof/>
          </w:rPr>
          <w:t>4</w:t>
        </w:r>
        <w:r>
          <w:rPr>
            <w:b/>
            <w:bCs/>
            <w:szCs w:val="24"/>
          </w:rPr>
          <w:fldChar w:fldCharType="end"/>
        </w:r>
      </w:p>
    </w:sdtContent>
  </w:sdt>
  <w:p w:rsidR="00347640" w:rsidRDefault="003476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1576"/>
    <w:multiLevelType w:val="hybridMultilevel"/>
    <w:tmpl w:val="018E00C6"/>
    <w:lvl w:ilvl="0" w:tplc="F2067B32">
      <w:start w:val="1"/>
      <w:numFmt w:val="lowerLetter"/>
      <w:lvlText w:val="(%1)"/>
      <w:lvlJc w:val="left"/>
      <w:pPr>
        <w:tabs>
          <w:tab w:val="num" w:pos="2498"/>
        </w:tabs>
        <w:ind w:left="249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BF"/>
    <w:rsid w:val="00007AB4"/>
    <w:rsid w:val="000B4610"/>
    <w:rsid w:val="000F6446"/>
    <w:rsid w:val="001654EE"/>
    <w:rsid w:val="001F6FBE"/>
    <w:rsid w:val="00247BBF"/>
    <w:rsid w:val="002703BF"/>
    <w:rsid w:val="0029244A"/>
    <w:rsid w:val="002D4EBA"/>
    <w:rsid w:val="0030037B"/>
    <w:rsid w:val="003070BF"/>
    <w:rsid w:val="00347640"/>
    <w:rsid w:val="00363167"/>
    <w:rsid w:val="003A1425"/>
    <w:rsid w:val="003B42A4"/>
    <w:rsid w:val="003B4368"/>
    <w:rsid w:val="004E5564"/>
    <w:rsid w:val="00527A5A"/>
    <w:rsid w:val="005E3C07"/>
    <w:rsid w:val="005F7CFC"/>
    <w:rsid w:val="0065418D"/>
    <w:rsid w:val="00685762"/>
    <w:rsid w:val="0069603C"/>
    <w:rsid w:val="006F058A"/>
    <w:rsid w:val="00705BE4"/>
    <w:rsid w:val="00725D5E"/>
    <w:rsid w:val="007C3E8E"/>
    <w:rsid w:val="007E68E5"/>
    <w:rsid w:val="00815DDC"/>
    <w:rsid w:val="00841068"/>
    <w:rsid w:val="0089245E"/>
    <w:rsid w:val="008F77F9"/>
    <w:rsid w:val="00921DA4"/>
    <w:rsid w:val="00952CC4"/>
    <w:rsid w:val="00960276"/>
    <w:rsid w:val="009B739B"/>
    <w:rsid w:val="009D4129"/>
    <w:rsid w:val="00A313F2"/>
    <w:rsid w:val="00AA43EB"/>
    <w:rsid w:val="00AB655B"/>
    <w:rsid w:val="00B4783D"/>
    <w:rsid w:val="00B82822"/>
    <w:rsid w:val="00BE345B"/>
    <w:rsid w:val="00C41738"/>
    <w:rsid w:val="00C47D39"/>
    <w:rsid w:val="00C90A08"/>
    <w:rsid w:val="00DA5371"/>
    <w:rsid w:val="00DC46E5"/>
    <w:rsid w:val="00E26223"/>
    <w:rsid w:val="00E477B9"/>
    <w:rsid w:val="00E8718C"/>
    <w:rsid w:val="00EC2A7D"/>
    <w:rsid w:val="00F758AB"/>
    <w:rsid w:val="00F9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B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70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3E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E8E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476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7640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347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640"/>
    <w:rPr>
      <w:rFonts w:ascii="Arial" w:eastAsia="Times New Roman" w:hAnsi="Arial" w:cs="Times New Roman"/>
      <w:sz w:val="24"/>
      <w:szCs w:val="20"/>
      <w:lang w:eastAsia="es-ES"/>
    </w:rPr>
  </w:style>
  <w:style w:type="paragraph" w:styleId="Revisin">
    <w:name w:val="Revision"/>
    <w:hidden/>
    <w:uiPriority w:val="99"/>
    <w:semiHidden/>
    <w:rsid w:val="009B739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B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70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3E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E8E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476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7640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347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640"/>
    <w:rPr>
      <w:rFonts w:ascii="Arial" w:eastAsia="Times New Roman" w:hAnsi="Arial" w:cs="Times New Roman"/>
      <w:sz w:val="24"/>
      <w:szCs w:val="20"/>
      <w:lang w:eastAsia="es-ES"/>
    </w:rPr>
  </w:style>
  <w:style w:type="paragraph" w:styleId="Revisin">
    <w:name w:val="Revision"/>
    <w:hidden/>
    <w:uiPriority w:val="99"/>
    <w:semiHidden/>
    <w:rsid w:val="009B739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6368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2016-07-22T17:16:00Z</dcterms:created>
  <dcterms:modified xsi:type="dcterms:W3CDTF">2016-08-11T21:34:00Z</dcterms:modified>
</cp:coreProperties>
</file>