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2016-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4626AB">
              <w:rPr>
                <w:rFonts w:cs="Arial"/>
                <w:b/>
                <w:szCs w:val="22"/>
              </w:rPr>
              <w:t>246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D34A9F" w:rsidRPr="00E00235" w:rsidRDefault="00A36018" w:rsidP="004626AB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4626AB" w:rsidRPr="004626AB">
              <w:rPr>
                <w:rFonts w:cs="Arial"/>
                <w:szCs w:val="22"/>
              </w:rPr>
              <w:t>Consultoría para Diseñar e implementar una estrategia fundamentada en el arte y el deporte para el desarrollo personal y la resiliencia de adolescentes y jóvenes en conflicto con la ley</w:t>
            </w: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7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Pr="00E00235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2016-</w:t>
      </w:r>
      <w:r w:rsidR="00CF3D5A" w:rsidRPr="00E00235">
        <w:rPr>
          <w:rFonts w:cs="Arial"/>
          <w:szCs w:val="22"/>
        </w:rPr>
        <w:t>000</w:t>
      </w:r>
      <w:r w:rsidR="004626AB">
        <w:rPr>
          <w:rFonts w:cs="Arial"/>
          <w:szCs w:val="22"/>
        </w:rPr>
        <w:t>246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Default="00F94F90">
      <w:pPr>
        <w:suppressAutoHyphens/>
        <w:rPr>
          <w:rFonts w:cs="Arial"/>
          <w:szCs w:val="22"/>
        </w:rPr>
      </w:pPr>
    </w:p>
    <w:p w:rsidR="001C5977" w:rsidRPr="00E00235" w:rsidRDefault="001C5977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C5977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E127E"/>
    <w:rsid w:val="004079F5"/>
    <w:rsid w:val="00427391"/>
    <w:rsid w:val="00435F05"/>
    <w:rsid w:val="004370BC"/>
    <w:rsid w:val="00443A0A"/>
    <w:rsid w:val="00443B78"/>
    <w:rsid w:val="004626AB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3E12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3E12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itaciones.col2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1366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Yulieth Bermudez Angulo</cp:lastModifiedBy>
  <cp:revision>2</cp:revision>
  <cp:lastPrinted>2002-08-23T17:31:00Z</cp:lastPrinted>
  <dcterms:created xsi:type="dcterms:W3CDTF">2016-10-27T17:00:00Z</dcterms:created>
  <dcterms:modified xsi:type="dcterms:W3CDTF">2016-10-27T17:00:00Z</dcterms:modified>
</cp:coreProperties>
</file>