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0" w:rsidRPr="00E00235" w:rsidRDefault="00931FCD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2016-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634AD4">
              <w:rPr>
                <w:rFonts w:cs="Arial"/>
                <w:b/>
                <w:szCs w:val="22"/>
              </w:rPr>
              <w:t>141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34AD4" w:rsidRPr="00634AD4">
              <w:rPr>
                <w:rFonts w:cs="Arial"/>
                <w:b/>
                <w:szCs w:val="22"/>
              </w:rPr>
              <w:t>Adquisición de tres (3) vehículos tipo camioneta 4 x 4 doble cabina y platón para la Oficina de las Naciones Unidas Contra la Droga y el Delito- UNODC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blPrEx>
          <w:tblCellMar>
            <w:top w:w="0" w:type="dxa"/>
            <w:bottom w:w="0" w:type="dxa"/>
          </w:tblCellMar>
        </w:tblPrEx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Pr="00E00235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2016-</w:t>
      </w:r>
      <w:r w:rsidR="00CF3D5A" w:rsidRPr="00E00235">
        <w:rPr>
          <w:rFonts w:cs="Arial"/>
          <w:szCs w:val="22"/>
        </w:rPr>
        <w:t>000</w:t>
      </w:r>
      <w:r w:rsidR="00634AD4">
        <w:rPr>
          <w:rFonts w:cs="Arial"/>
          <w:szCs w:val="22"/>
        </w:rPr>
        <w:t>141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34AD4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31FCD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6E3D9A-074A-43F8-9665-95322668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aliases w:val=" Car Car1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arCarCarCarCarCarCarCar1Car">
    <w:name w:val=" 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 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 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1331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Ana Victoria Gracia</cp:lastModifiedBy>
  <cp:revision>2</cp:revision>
  <cp:lastPrinted>2002-08-23T17:31:00Z</cp:lastPrinted>
  <dcterms:created xsi:type="dcterms:W3CDTF">2016-10-20T20:37:00Z</dcterms:created>
  <dcterms:modified xsi:type="dcterms:W3CDTF">2016-10-20T20:37:00Z</dcterms:modified>
</cp:coreProperties>
</file>