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D2F" w:rsidRDefault="00B437B0" w:rsidP="00B437B0">
      <w:pPr>
        <w:tabs>
          <w:tab w:val="left" w:pos="1410"/>
        </w:tabs>
        <w:spacing w:line="240" w:lineRule="auto"/>
        <w:contextualSpacing/>
        <w:rPr>
          <w:b/>
          <w:sz w:val="28"/>
          <w:szCs w:val="28"/>
          <w:lang w:val="es-PE"/>
        </w:rPr>
      </w:pPr>
      <w:bookmarkStart w:id="0" w:name="_GoBack"/>
      <w:bookmarkEnd w:id="0"/>
      <w:r w:rsidRPr="00B437B0">
        <w:rPr>
          <w:b/>
          <w:noProof/>
          <w:sz w:val="28"/>
          <w:szCs w:val="28"/>
          <w:lang w:val="es-ES" w:eastAsia="es-ES"/>
        </w:rPr>
        <w:drawing>
          <wp:inline distT="0" distB="0" distL="0" distR="0">
            <wp:extent cx="2181225" cy="571500"/>
            <wp:effectExtent l="19050" t="0" r="9525" b="0"/>
            <wp:docPr id="3" name="Imagen 1" descr="Logo%20UNODC%20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UNODC%20Blue"/>
                    <pic:cNvPicPr>
                      <a:picLocks noChangeAspect="1" noChangeArrowheads="1"/>
                    </pic:cNvPicPr>
                  </pic:nvPicPr>
                  <pic:blipFill>
                    <a:blip r:embed="rId7"/>
                    <a:srcRect/>
                    <a:stretch>
                      <a:fillRect/>
                    </a:stretch>
                  </pic:blipFill>
                  <pic:spPr bwMode="auto">
                    <a:xfrm>
                      <a:off x="0" y="0"/>
                      <a:ext cx="2181225" cy="571500"/>
                    </a:xfrm>
                    <a:prstGeom prst="rect">
                      <a:avLst/>
                    </a:prstGeom>
                    <a:noFill/>
                    <a:ln w="9525">
                      <a:noFill/>
                      <a:miter lim="800000"/>
                      <a:headEnd/>
                      <a:tailEnd/>
                    </a:ln>
                  </pic:spPr>
                </pic:pic>
              </a:graphicData>
            </a:graphic>
          </wp:inline>
        </w:drawing>
      </w:r>
    </w:p>
    <w:p w:rsidR="00B437B0" w:rsidRDefault="00B437B0" w:rsidP="00B437B0">
      <w:pPr>
        <w:tabs>
          <w:tab w:val="left" w:pos="1410"/>
        </w:tabs>
        <w:spacing w:line="240" w:lineRule="auto"/>
        <w:contextualSpacing/>
        <w:rPr>
          <w:b/>
          <w:sz w:val="28"/>
          <w:szCs w:val="28"/>
          <w:lang w:val="es-PE"/>
        </w:rPr>
      </w:pPr>
    </w:p>
    <w:p w:rsidR="006C1A3A" w:rsidRDefault="00840D2F" w:rsidP="00840D2F">
      <w:pPr>
        <w:tabs>
          <w:tab w:val="left" w:pos="1410"/>
        </w:tabs>
        <w:spacing w:line="240" w:lineRule="auto"/>
        <w:contextualSpacing/>
        <w:jc w:val="center"/>
        <w:rPr>
          <w:rFonts w:asciiTheme="majorHAnsi" w:hAnsiTheme="majorHAnsi"/>
          <w:sz w:val="24"/>
          <w:szCs w:val="24"/>
          <w:lang w:val="es-PE"/>
        </w:rPr>
      </w:pPr>
      <w:r w:rsidRPr="00601F1C">
        <w:rPr>
          <w:rFonts w:asciiTheme="majorHAnsi" w:hAnsiTheme="majorHAnsi"/>
          <w:b/>
          <w:sz w:val="24"/>
          <w:szCs w:val="24"/>
          <w:lang w:val="es-PE"/>
        </w:rPr>
        <w:t>CONVOCATORIA CONTRATISTA INDIVIDUAL (IC)</w:t>
      </w:r>
    </w:p>
    <w:p w:rsidR="00840D2F" w:rsidRPr="00601F1C" w:rsidRDefault="00840D2F" w:rsidP="00840D2F">
      <w:pPr>
        <w:tabs>
          <w:tab w:val="left" w:pos="1410"/>
        </w:tabs>
        <w:spacing w:line="240" w:lineRule="auto"/>
        <w:contextualSpacing/>
        <w:jc w:val="center"/>
        <w:rPr>
          <w:rFonts w:asciiTheme="majorHAnsi" w:hAnsiTheme="majorHAnsi"/>
          <w:sz w:val="24"/>
          <w:szCs w:val="24"/>
          <w:lang w:val="es-PE"/>
        </w:rPr>
      </w:pPr>
    </w:p>
    <w:p w:rsidR="00840D2F" w:rsidRPr="006C1A3A" w:rsidRDefault="006C1A3A" w:rsidP="006C1A3A">
      <w:pPr>
        <w:tabs>
          <w:tab w:val="left" w:pos="1410"/>
        </w:tabs>
        <w:spacing w:line="240" w:lineRule="auto"/>
        <w:ind w:right="-563"/>
        <w:contextualSpacing/>
        <w:rPr>
          <w:rFonts w:asciiTheme="majorHAnsi" w:hAnsiTheme="majorHAnsi"/>
          <w:sz w:val="24"/>
          <w:szCs w:val="24"/>
          <w:lang w:val="es-PE"/>
        </w:rPr>
      </w:pPr>
      <w:r>
        <w:rPr>
          <w:rFonts w:asciiTheme="majorHAnsi" w:hAnsiTheme="majorHAnsi"/>
          <w:b/>
          <w:sz w:val="24"/>
          <w:szCs w:val="24"/>
          <w:lang w:val="es-PE"/>
        </w:rPr>
        <w:t xml:space="preserve">Fecha </w:t>
      </w:r>
      <w:r w:rsidR="005B4087">
        <w:rPr>
          <w:rFonts w:asciiTheme="majorHAnsi" w:hAnsiTheme="majorHAnsi"/>
          <w:b/>
          <w:sz w:val="24"/>
          <w:szCs w:val="24"/>
          <w:lang w:val="es-PE"/>
        </w:rPr>
        <w:t>25</w:t>
      </w:r>
      <w:r w:rsidR="00293538">
        <w:rPr>
          <w:rFonts w:asciiTheme="majorHAnsi" w:hAnsiTheme="majorHAnsi"/>
          <w:b/>
          <w:sz w:val="24"/>
          <w:szCs w:val="24"/>
          <w:lang w:val="es-PE"/>
        </w:rPr>
        <w:t>/0</w:t>
      </w:r>
      <w:r w:rsidR="005B4087">
        <w:rPr>
          <w:rFonts w:asciiTheme="majorHAnsi" w:hAnsiTheme="majorHAnsi"/>
          <w:b/>
          <w:sz w:val="24"/>
          <w:szCs w:val="24"/>
          <w:lang w:val="es-PE"/>
        </w:rPr>
        <w:t>8</w:t>
      </w:r>
      <w:r w:rsidRPr="00A54EFD">
        <w:rPr>
          <w:rFonts w:asciiTheme="majorHAnsi" w:hAnsiTheme="majorHAnsi"/>
          <w:b/>
          <w:sz w:val="24"/>
          <w:szCs w:val="24"/>
          <w:lang w:val="es-PE"/>
        </w:rPr>
        <w:t>/2016</w:t>
      </w:r>
    </w:p>
    <w:p w:rsidR="00840D2F" w:rsidRPr="00601F1C" w:rsidRDefault="00840D2F" w:rsidP="00840D2F">
      <w:pPr>
        <w:tabs>
          <w:tab w:val="left" w:pos="1410"/>
        </w:tabs>
        <w:spacing w:line="240" w:lineRule="auto"/>
        <w:contextualSpacing/>
        <w:rPr>
          <w:rFonts w:asciiTheme="majorHAnsi" w:hAnsiTheme="majorHAnsi"/>
          <w:b/>
          <w:sz w:val="24"/>
          <w:szCs w:val="24"/>
          <w:lang w:val="es-PE"/>
        </w:rPr>
      </w:pPr>
      <w:r w:rsidRPr="00601F1C">
        <w:rPr>
          <w:rFonts w:asciiTheme="majorHAnsi" w:hAnsiTheme="majorHAnsi"/>
          <w:b/>
          <w:sz w:val="24"/>
          <w:szCs w:val="24"/>
          <w:lang w:val="es-PE"/>
        </w:rPr>
        <w:t>Fecha límite para recepción de ofertas</w:t>
      </w:r>
      <w:r w:rsidR="006C1A3A" w:rsidRPr="00601F1C">
        <w:rPr>
          <w:rFonts w:asciiTheme="majorHAnsi" w:hAnsiTheme="majorHAnsi"/>
          <w:b/>
          <w:sz w:val="24"/>
          <w:szCs w:val="24"/>
          <w:lang w:val="es-PE"/>
        </w:rPr>
        <w:t xml:space="preserve">: </w:t>
      </w:r>
      <w:r w:rsidR="005B4087">
        <w:rPr>
          <w:rFonts w:asciiTheme="majorHAnsi" w:hAnsiTheme="majorHAnsi"/>
          <w:sz w:val="24"/>
          <w:szCs w:val="24"/>
          <w:lang w:val="es-PE"/>
        </w:rPr>
        <w:t>02</w:t>
      </w:r>
      <w:r w:rsidR="006C1A3A" w:rsidRPr="00A54EFD">
        <w:rPr>
          <w:rFonts w:asciiTheme="majorHAnsi" w:hAnsiTheme="majorHAnsi"/>
          <w:sz w:val="24"/>
          <w:szCs w:val="24"/>
          <w:lang w:val="es-PE"/>
        </w:rPr>
        <w:t>/0</w:t>
      </w:r>
      <w:r w:rsidR="00293538">
        <w:rPr>
          <w:rFonts w:asciiTheme="majorHAnsi" w:hAnsiTheme="majorHAnsi"/>
          <w:sz w:val="24"/>
          <w:szCs w:val="24"/>
          <w:lang w:val="es-PE"/>
        </w:rPr>
        <w:t>9</w:t>
      </w:r>
      <w:r w:rsidR="006C1A3A" w:rsidRPr="00A54EFD">
        <w:rPr>
          <w:rFonts w:asciiTheme="majorHAnsi" w:hAnsiTheme="majorHAnsi"/>
          <w:sz w:val="24"/>
          <w:szCs w:val="24"/>
          <w:lang w:val="es-PE"/>
        </w:rPr>
        <w:t>/2016</w:t>
      </w:r>
    </w:p>
    <w:p w:rsidR="00840D2F" w:rsidRPr="00601F1C" w:rsidRDefault="00840D2F" w:rsidP="00840D2F">
      <w:pPr>
        <w:tabs>
          <w:tab w:val="left" w:pos="1410"/>
        </w:tabs>
        <w:spacing w:line="240" w:lineRule="auto"/>
        <w:contextualSpacing/>
        <w:rPr>
          <w:rFonts w:asciiTheme="majorHAnsi" w:hAnsiTheme="majorHAnsi"/>
          <w:b/>
          <w:sz w:val="24"/>
          <w:szCs w:val="24"/>
          <w:lang w:val="es-PE"/>
        </w:rPr>
      </w:pPr>
      <w:r w:rsidRPr="00601F1C">
        <w:rPr>
          <w:rFonts w:asciiTheme="majorHAnsi" w:hAnsiTheme="majorHAnsi"/>
          <w:b/>
          <w:sz w:val="24"/>
          <w:szCs w:val="24"/>
          <w:lang w:val="es-PE"/>
        </w:rPr>
        <w:t>Hora límite de cierre de la convocatoria</w:t>
      </w:r>
      <w:r w:rsidR="006C1A3A" w:rsidRPr="00601F1C">
        <w:rPr>
          <w:rFonts w:asciiTheme="majorHAnsi" w:hAnsiTheme="majorHAnsi"/>
          <w:b/>
          <w:sz w:val="24"/>
          <w:szCs w:val="24"/>
          <w:lang w:val="es-PE"/>
        </w:rPr>
        <w:t>: 4:00</w:t>
      </w:r>
      <w:r w:rsidR="006C1A3A" w:rsidRPr="006C1A3A">
        <w:rPr>
          <w:rFonts w:asciiTheme="majorHAnsi" w:hAnsiTheme="majorHAnsi"/>
          <w:sz w:val="24"/>
          <w:szCs w:val="24"/>
          <w:lang w:val="es-PE"/>
        </w:rPr>
        <w:t xml:space="preserve"> p.m.</w:t>
      </w:r>
    </w:p>
    <w:p w:rsidR="00840D2F" w:rsidRPr="00601F1C" w:rsidRDefault="00840D2F" w:rsidP="00840D2F">
      <w:pPr>
        <w:tabs>
          <w:tab w:val="left" w:pos="1410"/>
        </w:tabs>
        <w:spacing w:line="240" w:lineRule="auto"/>
        <w:contextualSpacing/>
        <w:rPr>
          <w:rFonts w:asciiTheme="majorHAnsi" w:hAnsiTheme="majorHAnsi"/>
          <w:sz w:val="24"/>
          <w:szCs w:val="24"/>
          <w:lang w:val="es-PE"/>
        </w:rPr>
      </w:pPr>
      <w:r w:rsidRPr="00601F1C">
        <w:rPr>
          <w:rFonts w:asciiTheme="majorHAnsi" w:hAnsiTheme="majorHAnsi"/>
          <w:b/>
          <w:sz w:val="24"/>
          <w:szCs w:val="24"/>
          <w:lang w:val="es-PE"/>
        </w:rPr>
        <w:t xml:space="preserve">País – Ciudad: </w:t>
      </w:r>
      <w:r w:rsidR="008C6FBC" w:rsidRPr="006C1A3A">
        <w:rPr>
          <w:rFonts w:asciiTheme="majorHAnsi" w:hAnsiTheme="majorHAnsi"/>
          <w:sz w:val="24"/>
          <w:szCs w:val="24"/>
          <w:lang w:val="es-PE"/>
        </w:rPr>
        <w:t>Trujillo – Perú</w:t>
      </w:r>
    </w:p>
    <w:p w:rsidR="00840D2F" w:rsidRPr="00601F1C" w:rsidRDefault="00301412" w:rsidP="00840D2F">
      <w:pPr>
        <w:tabs>
          <w:tab w:val="left" w:pos="1410"/>
        </w:tabs>
        <w:rPr>
          <w:rFonts w:asciiTheme="majorHAnsi" w:hAnsiTheme="majorHAnsi"/>
          <w:b/>
          <w:sz w:val="24"/>
          <w:szCs w:val="24"/>
          <w:lang w:val="es-PE"/>
        </w:rPr>
      </w:pPr>
      <w:r>
        <w:rPr>
          <w:rFonts w:asciiTheme="majorHAnsi" w:hAnsiTheme="majorHAnsi"/>
          <w:b/>
          <w:noProof/>
          <w:sz w:val="24"/>
          <w:szCs w:val="24"/>
          <w:lang w:val="es-ES" w:eastAsia="es-ES"/>
        </w:rPr>
        <w:pict>
          <v:shapetype id="_x0000_t32" coordsize="21600,21600" o:spt="32" o:oned="t" path="m,l21600,21600e" filled="f">
            <v:path arrowok="t" fillok="f" o:connecttype="none"/>
            <o:lock v:ext="edit" shapetype="t"/>
          </v:shapetype>
          <v:shape id="AutoShape 2" o:spid="_x0000_s1026" type="#_x0000_t32" style="position:absolute;margin-left:-.75pt;margin-top:6.85pt;width:522.7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UGIA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" strokecolor="blue" strokeweight="4.5pt"/>
        </w:pict>
      </w:r>
    </w:p>
    <w:p w:rsidR="00840D2F" w:rsidRPr="00601F1C" w:rsidRDefault="00840D2F" w:rsidP="00840D2F">
      <w:pPr>
        <w:tabs>
          <w:tab w:val="left" w:pos="1410"/>
        </w:tabs>
        <w:rPr>
          <w:rFonts w:asciiTheme="majorHAnsi" w:hAnsiTheme="majorHAnsi"/>
          <w:b/>
          <w:sz w:val="24"/>
          <w:szCs w:val="24"/>
          <w:lang w:val="es-PE"/>
        </w:rPr>
      </w:pPr>
      <w:r w:rsidRPr="00601F1C">
        <w:rPr>
          <w:rFonts w:asciiTheme="majorHAnsi" w:hAnsiTheme="majorHAnsi"/>
          <w:b/>
          <w:sz w:val="24"/>
          <w:szCs w:val="24"/>
          <w:lang w:val="es-PE"/>
        </w:rPr>
        <w:t>País</w:t>
      </w:r>
      <w:r w:rsidR="007D2735" w:rsidRPr="00601F1C">
        <w:rPr>
          <w:rFonts w:asciiTheme="majorHAnsi" w:hAnsiTheme="majorHAnsi"/>
          <w:b/>
          <w:sz w:val="24"/>
          <w:szCs w:val="24"/>
          <w:lang w:val="es-PE"/>
        </w:rPr>
        <w:t xml:space="preserve">: </w:t>
      </w:r>
      <w:r w:rsidR="007D2735" w:rsidRPr="007D2735">
        <w:rPr>
          <w:rFonts w:asciiTheme="majorHAnsi" w:hAnsiTheme="majorHAnsi"/>
          <w:sz w:val="24"/>
          <w:szCs w:val="24"/>
          <w:lang w:val="es-PE"/>
        </w:rPr>
        <w:t>Perú</w:t>
      </w:r>
    </w:p>
    <w:p w:rsidR="00293538" w:rsidRPr="00FC291C" w:rsidRDefault="00840D2F" w:rsidP="00293538">
      <w:pPr>
        <w:spacing w:after="0" w:line="240" w:lineRule="auto"/>
        <w:rPr>
          <w:rFonts w:cstheme="minorHAnsi"/>
          <w:b/>
        </w:rPr>
      </w:pPr>
      <w:r w:rsidRPr="00601F1C">
        <w:rPr>
          <w:rFonts w:asciiTheme="majorHAnsi" w:hAnsiTheme="majorHAnsi"/>
          <w:b/>
          <w:sz w:val="24"/>
          <w:szCs w:val="24"/>
          <w:lang w:val="es-PE"/>
        </w:rPr>
        <w:t>Descripción de la asignación</w:t>
      </w:r>
      <w:r w:rsidR="001E59F6" w:rsidRPr="00601F1C">
        <w:rPr>
          <w:rFonts w:asciiTheme="majorHAnsi" w:hAnsiTheme="majorHAnsi"/>
          <w:b/>
          <w:sz w:val="24"/>
          <w:szCs w:val="24"/>
          <w:lang w:val="es-PE"/>
        </w:rPr>
        <w:t>/consultoría</w:t>
      </w:r>
      <w:r w:rsidR="006C1A3A" w:rsidRPr="00601F1C">
        <w:rPr>
          <w:rFonts w:asciiTheme="majorHAnsi" w:hAnsiTheme="majorHAnsi"/>
          <w:b/>
          <w:sz w:val="24"/>
          <w:szCs w:val="24"/>
          <w:lang w:val="es-PE"/>
        </w:rPr>
        <w:t xml:space="preserve">: </w:t>
      </w:r>
      <w:r w:rsidR="00293538" w:rsidRPr="00293538">
        <w:rPr>
          <w:rFonts w:asciiTheme="majorHAnsi" w:hAnsiTheme="majorHAnsi"/>
          <w:sz w:val="24"/>
          <w:szCs w:val="24"/>
          <w:lang w:val="es-PE"/>
        </w:rPr>
        <w:t>Diseño de pro</w:t>
      </w:r>
      <w:r w:rsidR="00293538">
        <w:rPr>
          <w:rFonts w:asciiTheme="majorHAnsi" w:hAnsiTheme="majorHAnsi"/>
          <w:sz w:val="24"/>
          <w:szCs w:val="24"/>
          <w:lang w:val="es-PE"/>
        </w:rPr>
        <w:t xml:space="preserve">grama de intervención social de </w:t>
      </w:r>
      <w:r w:rsidR="00293538" w:rsidRPr="00293538">
        <w:rPr>
          <w:rFonts w:asciiTheme="majorHAnsi" w:hAnsiTheme="majorHAnsi"/>
          <w:sz w:val="24"/>
          <w:szCs w:val="24"/>
          <w:lang w:val="es-PE"/>
        </w:rPr>
        <w:t>alcance comunitario escalable a política pública, que utilice el deporte y la promoción de la actividad física como estrategia para la prevención de la violencia y criminalidad juvenil</w:t>
      </w:r>
    </w:p>
    <w:p w:rsidR="00293538" w:rsidRDefault="00293538" w:rsidP="00840D2F">
      <w:pPr>
        <w:tabs>
          <w:tab w:val="left" w:pos="1410"/>
        </w:tabs>
        <w:rPr>
          <w:rFonts w:asciiTheme="majorHAnsi" w:hAnsiTheme="majorHAnsi"/>
          <w:b/>
          <w:sz w:val="24"/>
          <w:szCs w:val="24"/>
          <w:lang w:val="es-PE"/>
        </w:rPr>
      </w:pPr>
    </w:p>
    <w:p w:rsidR="00840D2F" w:rsidRPr="00BF5D6E" w:rsidRDefault="00840D2F" w:rsidP="00840D2F">
      <w:pPr>
        <w:tabs>
          <w:tab w:val="left" w:pos="1410"/>
        </w:tabs>
        <w:rPr>
          <w:rFonts w:asciiTheme="majorHAnsi" w:hAnsiTheme="majorHAnsi"/>
          <w:b/>
          <w:sz w:val="24"/>
          <w:szCs w:val="24"/>
          <w:lang w:val="es-PE"/>
        </w:rPr>
      </w:pPr>
      <w:r w:rsidRPr="00601F1C">
        <w:rPr>
          <w:rFonts w:asciiTheme="majorHAnsi" w:hAnsiTheme="majorHAnsi"/>
          <w:b/>
          <w:sz w:val="24"/>
          <w:szCs w:val="24"/>
          <w:lang w:val="es-PE"/>
        </w:rPr>
        <w:t>Nombre del proyecto</w:t>
      </w:r>
      <w:r w:rsidR="00BF5D6E" w:rsidRPr="00601F1C">
        <w:rPr>
          <w:rFonts w:asciiTheme="majorHAnsi" w:hAnsiTheme="majorHAnsi"/>
          <w:b/>
          <w:sz w:val="24"/>
          <w:szCs w:val="24"/>
          <w:lang w:val="es-PE"/>
        </w:rPr>
        <w:t xml:space="preserve">: </w:t>
      </w:r>
      <w:r w:rsidR="00BF5D6E" w:rsidRPr="00BF5D6E">
        <w:rPr>
          <w:rFonts w:asciiTheme="majorHAnsi" w:hAnsiTheme="majorHAnsi"/>
          <w:sz w:val="24"/>
          <w:szCs w:val="24"/>
          <w:lang w:val="es-PE"/>
        </w:rPr>
        <w:t>Programa Conjunto de las Naciones Unidas para el Fortalecimiento de la Seguridad Humana</w:t>
      </w:r>
    </w:p>
    <w:p w:rsidR="00840D2F" w:rsidRPr="00601F1C" w:rsidRDefault="00840D2F" w:rsidP="00840D2F">
      <w:pPr>
        <w:tabs>
          <w:tab w:val="left" w:pos="1410"/>
        </w:tabs>
        <w:rPr>
          <w:rFonts w:asciiTheme="majorHAnsi" w:hAnsiTheme="majorHAnsi"/>
          <w:b/>
          <w:sz w:val="24"/>
          <w:szCs w:val="24"/>
          <w:lang w:val="es-PE"/>
        </w:rPr>
      </w:pPr>
      <w:r w:rsidRPr="00601F1C">
        <w:rPr>
          <w:rFonts w:asciiTheme="majorHAnsi" w:hAnsiTheme="majorHAnsi"/>
          <w:b/>
          <w:sz w:val="24"/>
          <w:szCs w:val="24"/>
          <w:lang w:val="es-PE"/>
        </w:rPr>
        <w:t>Período del servicio</w:t>
      </w:r>
      <w:r w:rsidR="00BF5D6E" w:rsidRPr="00601F1C">
        <w:rPr>
          <w:rFonts w:asciiTheme="majorHAnsi" w:hAnsiTheme="majorHAnsi"/>
          <w:b/>
          <w:sz w:val="24"/>
          <w:szCs w:val="24"/>
          <w:lang w:val="es-PE"/>
        </w:rPr>
        <w:t xml:space="preserve">: </w:t>
      </w:r>
      <w:r w:rsidR="00293538">
        <w:rPr>
          <w:rFonts w:asciiTheme="majorHAnsi" w:hAnsiTheme="majorHAnsi"/>
          <w:sz w:val="24"/>
          <w:szCs w:val="24"/>
          <w:lang w:val="es-PE"/>
        </w:rPr>
        <w:t>70 días</w:t>
      </w:r>
    </w:p>
    <w:p w:rsidR="00840D2F" w:rsidRPr="00601F1C" w:rsidRDefault="00840D2F" w:rsidP="00840D2F">
      <w:pPr>
        <w:tabs>
          <w:tab w:val="left" w:pos="1410"/>
        </w:tabs>
        <w:jc w:val="both"/>
        <w:rPr>
          <w:rFonts w:asciiTheme="majorHAnsi" w:hAnsiTheme="majorHAnsi"/>
          <w:sz w:val="24"/>
          <w:szCs w:val="24"/>
          <w:lang w:val="es-PE"/>
        </w:rPr>
      </w:pPr>
      <w:r w:rsidRPr="00601F1C">
        <w:rPr>
          <w:rFonts w:asciiTheme="majorHAnsi" w:hAnsiTheme="majorHAnsi"/>
          <w:sz w:val="24"/>
          <w:szCs w:val="24"/>
          <w:lang w:val="es-PE"/>
        </w:rPr>
        <w:t xml:space="preserve">Las propuestas deberán ser </w:t>
      </w:r>
      <w:r w:rsidR="001E59F6" w:rsidRPr="00601F1C">
        <w:rPr>
          <w:rFonts w:asciiTheme="majorHAnsi" w:hAnsiTheme="majorHAnsi"/>
          <w:sz w:val="24"/>
          <w:szCs w:val="24"/>
          <w:lang w:val="es-PE"/>
        </w:rPr>
        <w:t>enviadas</w:t>
      </w:r>
      <w:r w:rsidR="005B4087">
        <w:rPr>
          <w:rFonts w:asciiTheme="majorHAnsi" w:hAnsiTheme="majorHAnsi"/>
          <w:sz w:val="24"/>
          <w:szCs w:val="24"/>
          <w:lang w:val="es-PE"/>
        </w:rPr>
        <w:t xml:space="preserve"> </w:t>
      </w:r>
      <w:r w:rsidRPr="00A54EFD">
        <w:rPr>
          <w:rFonts w:asciiTheme="majorHAnsi" w:hAnsiTheme="majorHAnsi"/>
          <w:sz w:val="24"/>
          <w:szCs w:val="24"/>
          <w:lang w:val="es-PE"/>
        </w:rPr>
        <w:t xml:space="preserve">por correo electrónico </w:t>
      </w:r>
      <w:hyperlink r:id="rId8" w:history="1">
        <w:r w:rsidR="00293538" w:rsidRPr="005B4087">
          <w:rPr>
            <w:rStyle w:val="Hipervnculo"/>
            <w:rFonts w:asciiTheme="majorHAnsi" w:hAnsiTheme="majorHAnsi"/>
            <w:sz w:val="24"/>
            <w:szCs w:val="24"/>
            <w:lang w:val="es-PE"/>
          </w:rPr>
          <w:t>fo.peru@unodc.org</w:t>
        </w:r>
      </w:hyperlink>
      <w:r w:rsidRPr="00A54EFD">
        <w:rPr>
          <w:rFonts w:asciiTheme="majorHAnsi" w:hAnsiTheme="majorHAnsi"/>
          <w:sz w:val="24"/>
          <w:szCs w:val="24"/>
          <w:lang w:val="es-PE"/>
        </w:rPr>
        <w:t xml:space="preserve">a más </w:t>
      </w:r>
      <w:r w:rsidRPr="005B4087">
        <w:rPr>
          <w:rFonts w:asciiTheme="majorHAnsi" w:hAnsiTheme="majorHAnsi"/>
          <w:sz w:val="24"/>
          <w:szCs w:val="24"/>
          <w:lang w:val="es-PE"/>
        </w:rPr>
        <w:t>tardar</w:t>
      </w:r>
      <w:r w:rsidR="00F86004">
        <w:rPr>
          <w:rFonts w:asciiTheme="majorHAnsi" w:hAnsiTheme="majorHAnsi"/>
          <w:sz w:val="24"/>
          <w:szCs w:val="24"/>
          <w:lang w:val="es-PE"/>
        </w:rPr>
        <w:t xml:space="preserve"> </w:t>
      </w:r>
      <w:r w:rsidR="005B4087" w:rsidRPr="005B4087">
        <w:rPr>
          <w:rFonts w:asciiTheme="majorHAnsi" w:hAnsiTheme="majorHAnsi"/>
          <w:sz w:val="24"/>
          <w:szCs w:val="24"/>
          <w:lang w:val="es-PE"/>
        </w:rPr>
        <w:t>el d</w:t>
      </w:r>
      <w:r w:rsidR="00F86004">
        <w:rPr>
          <w:rFonts w:asciiTheme="majorHAnsi" w:hAnsiTheme="majorHAnsi"/>
          <w:sz w:val="24"/>
          <w:szCs w:val="24"/>
          <w:lang w:val="es-PE"/>
        </w:rPr>
        <w:t>í</w:t>
      </w:r>
      <w:r w:rsidR="005B4087" w:rsidRPr="005B4087">
        <w:rPr>
          <w:rFonts w:asciiTheme="majorHAnsi" w:hAnsiTheme="majorHAnsi"/>
          <w:sz w:val="24"/>
          <w:szCs w:val="24"/>
          <w:lang w:val="es-PE"/>
        </w:rPr>
        <w:t>a 02</w:t>
      </w:r>
      <w:r w:rsidR="00293538" w:rsidRPr="005B4087">
        <w:rPr>
          <w:rFonts w:asciiTheme="majorHAnsi" w:hAnsiTheme="majorHAnsi"/>
          <w:sz w:val="24"/>
          <w:szCs w:val="24"/>
          <w:lang w:val="es-PE"/>
        </w:rPr>
        <w:t xml:space="preserve"> de septiembre de 2016</w:t>
      </w:r>
      <w:r w:rsidR="001E3BE9">
        <w:rPr>
          <w:rFonts w:asciiTheme="majorHAnsi" w:hAnsiTheme="majorHAnsi"/>
          <w:sz w:val="24"/>
          <w:szCs w:val="24"/>
          <w:lang w:val="es-PE"/>
        </w:rPr>
        <w:t xml:space="preserve"> a las 4:00 p.m.</w:t>
      </w:r>
      <w:r w:rsidR="00293538" w:rsidRPr="005B4087">
        <w:rPr>
          <w:rFonts w:asciiTheme="majorHAnsi" w:hAnsiTheme="majorHAnsi"/>
          <w:sz w:val="24"/>
          <w:szCs w:val="24"/>
          <w:lang w:val="es-PE"/>
        </w:rPr>
        <w:t>.</w:t>
      </w:r>
    </w:p>
    <w:p w:rsidR="00840D2F" w:rsidRPr="00601F1C" w:rsidRDefault="00840D2F" w:rsidP="00840D2F">
      <w:pPr>
        <w:jc w:val="both"/>
        <w:textAlignment w:val="top"/>
        <w:rPr>
          <w:rFonts w:asciiTheme="majorHAnsi" w:hAnsiTheme="majorHAnsi"/>
          <w:sz w:val="24"/>
          <w:szCs w:val="24"/>
          <w:lang w:val="es-PE"/>
        </w:rPr>
      </w:pPr>
      <w:r w:rsidRPr="00601F1C">
        <w:rPr>
          <w:rFonts w:asciiTheme="majorHAnsi" w:hAnsiTheme="majorHAnsi"/>
          <w:sz w:val="24"/>
          <w:szCs w:val="24"/>
          <w:lang w:val="es-PE"/>
        </w:rPr>
        <w:t>Toda solicitud de aclaración debe ser enviada por escrito, o mediante comunicación electrónica a l</w:t>
      </w:r>
      <w:r w:rsidR="008C6FBC" w:rsidRPr="00601F1C">
        <w:rPr>
          <w:rFonts w:asciiTheme="majorHAnsi" w:hAnsiTheme="majorHAnsi"/>
          <w:sz w:val="24"/>
          <w:szCs w:val="24"/>
          <w:lang w:val="es-PE"/>
        </w:rPr>
        <w:t>a dirección o e-mail indicado. Programa Conjunto de Naciones Un</w:t>
      </w:r>
      <w:r w:rsidR="005404BF">
        <w:rPr>
          <w:rFonts w:asciiTheme="majorHAnsi" w:hAnsiTheme="majorHAnsi"/>
          <w:sz w:val="24"/>
          <w:szCs w:val="24"/>
          <w:lang w:val="es-PE"/>
        </w:rPr>
        <w:t xml:space="preserve">idas para la Seguridad Humana, </w:t>
      </w:r>
      <w:r w:rsidRPr="00601F1C">
        <w:rPr>
          <w:rFonts w:asciiTheme="majorHAnsi" w:hAnsiTheme="majorHAnsi"/>
          <w:sz w:val="24"/>
          <w:szCs w:val="24"/>
          <w:lang w:val="es-PE"/>
        </w:rPr>
        <w:t>responderá por escrito o por correo electrónico y enviará una copia por escrito de la respuesta, incluyendo una explicación de la consulta</w:t>
      </w:r>
      <w:r w:rsidR="001E59F6" w:rsidRPr="00601F1C">
        <w:rPr>
          <w:rFonts w:asciiTheme="majorHAnsi" w:hAnsiTheme="majorHAnsi"/>
          <w:sz w:val="24"/>
          <w:szCs w:val="24"/>
          <w:lang w:val="es-PE"/>
        </w:rPr>
        <w:t>,</w:t>
      </w:r>
      <w:r w:rsidRPr="00601F1C">
        <w:rPr>
          <w:rFonts w:asciiTheme="majorHAnsi" w:hAnsiTheme="majorHAnsi"/>
          <w:sz w:val="24"/>
          <w:szCs w:val="24"/>
          <w:lang w:val="es-PE"/>
        </w:rPr>
        <w:t xml:space="preserve"> sin identificar </w:t>
      </w:r>
      <w:r w:rsidR="001E59F6" w:rsidRPr="00601F1C">
        <w:rPr>
          <w:rFonts w:asciiTheme="majorHAnsi" w:hAnsiTheme="majorHAnsi"/>
          <w:sz w:val="24"/>
          <w:szCs w:val="24"/>
          <w:lang w:val="es-PE"/>
        </w:rPr>
        <w:t>la fuente</w:t>
      </w:r>
      <w:r w:rsidRPr="00601F1C">
        <w:rPr>
          <w:rFonts w:asciiTheme="majorHAnsi" w:hAnsiTheme="majorHAnsi"/>
          <w:sz w:val="24"/>
          <w:szCs w:val="24"/>
          <w:lang w:val="es-PE"/>
        </w:rPr>
        <w:t xml:space="preserve"> de la misma, a todos los consultores.</w:t>
      </w:r>
    </w:p>
    <w:p w:rsidR="00840D2F" w:rsidRPr="00601F1C" w:rsidRDefault="00301412" w:rsidP="00840D2F">
      <w:pPr>
        <w:tabs>
          <w:tab w:val="left" w:pos="1410"/>
        </w:tabs>
        <w:rPr>
          <w:rFonts w:asciiTheme="majorHAnsi" w:hAnsiTheme="majorHAnsi"/>
          <w:sz w:val="24"/>
          <w:szCs w:val="24"/>
          <w:lang w:val="es-PE"/>
        </w:rPr>
      </w:pPr>
      <w:r>
        <w:rPr>
          <w:rFonts w:asciiTheme="majorHAnsi" w:hAnsiTheme="majorHAnsi"/>
          <w:noProof/>
          <w:sz w:val="24"/>
          <w:szCs w:val="24"/>
          <w:lang w:val="es-ES" w:eastAsia="es-ES"/>
        </w:rPr>
        <w:pict>
          <v:shape id="AutoShape 3" o:spid="_x0000_s1027" type="#_x0000_t32" style="position:absolute;margin-left:-.75pt;margin-top:8.55pt;width:522.7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Hg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6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" strokecolor="blue" strokeweight="4.5pt"/>
        </w:pict>
      </w:r>
    </w:p>
    <w:p w:rsidR="00840D2F" w:rsidRPr="00601F1C" w:rsidRDefault="00840D2F" w:rsidP="00840D2F">
      <w:pPr>
        <w:pStyle w:val="Prrafodelista"/>
        <w:numPr>
          <w:ilvl w:val="0"/>
          <w:numId w:val="4"/>
        </w:numPr>
        <w:tabs>
          <w:tab w:val="left" w:pos="1410"/>
        </w:tabs>
        <w:ind w:left="360"/>
        <w:rPr>
          <w:rFonts w:asciiTheme="majorHAnsi" w:hAnsiTheme="majorHAnsi"/>
          <w:b/>
          <w:sz w:val="24"/>
          <w:szCs w:val="24"/>
        </w:rPr>
      </w:pPr>
      <w:r w:rsidRPr="00601F1C">
        <w:rPr>
          <w:rFonts w:asciiTheme="majorHAnsi" w:hAnsiTheme="majorHAnsi"/>
          <w:b/>
          <w:sz w:val="24"/>
          <w:szCs w:val="24"/>
        </w:rPr>
        <w:t>ANTECEDENTES</w:t>
      </w:r>
    </w:p>
    <w:p w:rsidR="00301A29" w:rsidRPr="00601F1C" w:rsidRDefault="00301A29" w:rsidP="00301A29">
      <w:pPr>
        <w:spacing w:before="100" w:beforeAutospacing="1" w:after="100" w:afterAutospacing="1"/>
        <w:jc w:val="both"/>
        <w:rPr>
          <w:rFonts w:asciiTheme="majorHAnsi" w:hAnsiTheme="majorHAnsi"/>
          <w:sz w:val="24"/>
          <w:szCs w:val="24"/>
          <w:lang w:val="es-ES_tradnl"/>
        </w:rPr>
      </w:pPr>
      <w:r w:rsidRPr="00601F1C">
        <w:rPr>
          <w:rFonts w:asciiTheme="majorHAnsi" w:hAnsiTheme="majorHAnsi"/>
          <w:sz w:val="24"/>
          <w:szCs w:val="24"/>
          <w:lang w:val="es-ES_tradnl"/>
        </w:rPr>
        <w:t>La consultoría a contratar forma parte del plan de trabajo del Programa Conjunto: “</w:t>
      </w:r>
      <w:r w:rsidRPr="00601F1C">
        <w:rPr>
          <w:rFonts w:asciiTheme="majorHAnsi" w:hAnsiTheme="majorHAnsi"/>
          <w:b/>
          <w:sz w:val="24"/>
          <w:szCs w:val="24"/>
          <w:lang w:val="es-ES_tradnl"/>
        </w:rPr>
        <w:t>Fortaleciendo la Seguridad Humana y la Resiliencia de la Comunidad Mediante el Impulso de Coexistencia Pacífica</w:t>
      </w:r>
      <w:r w:rsidRPr="00601F1C">
        <w:rPr>
          <w:rFonts w:asciiTheme="majorHAnsi" w:hAnsiTheme="majorHAnsi"/>
          <w:sz w:val="24"/>
          <w:szCs w:val="24"/>
          <w:lang w:val="es-ES_tradnl"/>
        </w:rPr>
        <w:t xml:space="preserve">” en Trujillo, (en adelante Programa Conjunto), que tiene como objetivos la disminución de la delincuencia, la violencia de género y la participación de jóvenes en actividades delictivas. </w:t>
      </w:r>
    </w:p>
    <w:p w:rsidR="00293538" w:rsidRPr="00293538" w:rsidRDefault="00293538" w:rsidP="00293538">
      <w:pPr>
        <w:jc w:val="both"/>
        <w:rPr>
          <w:rFonts w:cstheme="minorHAnsi"/>
          <w:lang w:val="es-ES"/>
        </w:rPr>
      </w:pPr>
      <w:r w:rsidRPr="00293538">
        <w:rPr>
          <w:rFonts w:cstheme="minorHAnsi"/>
          <w:lang w:val="es-ES"/>
        </w:rPr>
        <w:lastRenderedPageBreak/>
        <w:t>El Programa Conjunto de las Naciones Unidas opera en la ciudad de Trujillo desde el año 2014 con la finalidad de mejorar las condiciones de vida bajo el enfoque de la seguridad humana. La implementación del Programa Conjunto contempla la intervención de diversas agencias del sistema de Naciones Unidas las cuales ejecutando actividades de su competencia se complementan sinérgicamente con el fin de lograr un contexto de convivencia segura que permita el desarrollo humano.</w:t>
      </w:r>
    </w:p>
    <w:p w:rsidR="00293538" w:rsidRPr="00293538" w:rsidRDefault="00293538" w:rsidP="00293538">
      <w:pPr>
        <w:jc w:val="both"/>
        <w:rPr>
          <w:rFonts w:cstheme="minorHAnsi"/>
          <w:lang w:val="es-ES"/>
        </w:rPr>
      </w:pPr>
      <w:r w:rsidRPr="00293538">
        <w:rPr>
          <w:rFonts w:cstheme="minorHAnsi"/>
          <w:lang w:val="es-ES"/>
        </w:rPr>
        <w:t>Una de las actividades más prometedoras y relevantes del Programa Conjunto consiste en la promoción e implementación de programas deportivos que fomentan la práctica del deporte y actividades físicas como una estrategia efectiva para prevenir el comportamiento antisocial de los adolescentes y su involucramiento en actividades delictivas.</w:t>
      </w:r>
    </w:p>
    <w:p w:rsidR="00293538" w:rsidRPr="00293538" w:rsidRDefault="00293538" w:rsidP="00293538">
      <w:pPr>
        <w:jc w:val="both"/>
        <w:rPr>
          <w:rFonts w:cstheme="minorHAnsi"/>
          <w:lang w:val="es-ES"/>
        </w:rPr>
      </w:pPr>
      <w:r w:rsidRPr="00293538">
        <w:rPr>
          <w:rFonts w:cstheme="minorHAnsi"/>
          <w:lang w:val="es-ES"/>
        </w:rPr>
        <w:t>Es importante para el programa reflexionar sobre la implementación de estas iniciativas, identificar sus logros y aspectos de mejor funcionamiento; y complementarlos con sustentos técnicos adecuados de modo que se genere una propuesta optimizada que permita replicar la experiencia en otros contextos, y pueda avanzar hacia proponerse como una política pública de prevención de la violencia e involucramiento en actividades delictivas de los adolescentes.</w:t>
      </w:r>
    </w:p>
    <w:p w:rsidR="00840D2F" w:rsidRPr="00601F1C" w:rsidRDefault="00840D2F" w:rsidP="00840D2F">
      <w:pPr>
        <w:tabs>
          <w:tab w:val="left" w:pos="1410"/>
        </w:tabs>
        <w:rPr>
          <w:rFonts w:asciiTheme="majorHAnsi" w:hAnsiTheme="majorHAnsi"/>
          <w:b/>
          <w:sz w:val="24"/>
          <w:szCs w:val="24"/>
          <w:lang w:val="es-PE"/>
        </w:rPr>
      </w:pPr>
    </w:p>
    <w:p w:rsidR="00840D2F" w:rsidRPr="00A7290F" w:rsidRDefault="00840D2F" w:rsidP="00A7290F">
      <w:pPr>
        <w:pStyle w:val="Prrafodelista"/>
        <w:numPr>
          <w:ilvl w:val="0"/>
          <w:numId w:val="4"/>
        </w:numPr>
        <w:rPr>
          <w:rFonts w:asciiTheme="majorHAnsi" w:hAnsiTheme="majorHAnsi"/>
          <w:b/>
          <w:sz w:val="24"/>
          <w:szCs w:val="24"/>
          <w:lang w:val="es-PE"/>
        </w:rPr>
      </w:pPr>
      <w:r w:rsidRPr="00A7290F">
        <w:rPr>
          <w:rFonts w:asciiTheme="majorHAnsi" w:hAnsiTheme="majorHAnsi"/>
          <w:b/>
          <w:sz w:val="24"/>
          <w:szCs w:val="24"/>
          <w:lang w:val="es-PE"/>
        </w:rPr>
        <w:t xml:space="preserve">AMBITO DE TRABAJO, RESPONSABILIDADES Y DESCRIPCIÓN </w:t>
      </w:r>
      <w:r w:rsidR="001E59F6" w:rsidRPr="00A7290F">
        <w:rPr>
          <w:rFonts w:asciiTheme="majorHAnsi" w:hAnsiTheme="majorHAnsi"/>
          <w:b/>
          <w:sz w:val="24"/>
          <w:szCs w:val="24"/>
          <w:lang w:val="es-PE"/>
        </w:rPr>
        <w:t>DEL TRABAJO ANALITICO PROPUESTO</w:t>
      </w:r>
    </w:p>
    <w:p w:rsidR="00A7290F" w:rsidRPr="00A7290F" w:rsidRDefault="00A7290F" w:rsidP="00A7290F">
      <w:pPr>
        <w:ind w:left="360"/>
        <w:rPr>
          <w:rFonts w:asciiTheme="majorHAnsi" w:hAnsiTheme="majorHAnsi"/>
          <w:b/>
          <w:sz w:val="24"/>
          <w:szCs w:val="24"/>
          <w:lang w:val="es-PE"/>
        </w:rPr>
      </w:pPr>
      <w:r>
        <w:rPr>
          <w:rFonts w:asciiTheme="majorHAnsi" w:hAnsiTheme="majorHAnsi"/>
          <w:b/>
          <w:sz w:val="24"/>
          <w:szCs w:val="24"/>
          <w:lang w:val="es-PE"/>
        </w:rPr>
        <w:t>El contratista encargado de la consultoría deberá realizar las siguientes tareas:</w:t>
      </w:r>
    </w:p>
    <w:p w:rsidR="00293538" w:rsidRPr="00184AC5" w:rsidRDefault="00293538" w:rsidP="00293538">
      <w:pPr>
        <w:pStyle w:val="Prrafodelista"/>
        <w:numPr>
          <w:ilvl w:val="0"/>
          <w:numId w:val="12"/>
        </w:numPr>
        <w:spacing w:after="160"/>
        <w:ind w:left="284" w:hanging="142"/>
        <w:jc w:val="both"/>
        <w:rPr>
          <w:rFonts w:cstheme="minorHAnsi"/>
        </w:rPr>
      </w:pPr>
      <w:r w:rsidRPr="00184AC5">
        <w:rPr>
          <w:rFonts w:cstheme="minorHAnsi"/>
        </w:rPr>
        <w:t>Sistematización de la experiencia realizada por el Programa Conjunto de implementar programas deportivos como estrategia para la prevención del comportamiento antisocial en adolescentes y su involucramiento en actividades delictivas en el periodo 2014 – a marzo de 2016.</w:t>
      </w:r>
    </w:p>
    <w:p w:rsidR="00293538" w:rsidRDefault="00293538" w:rsidP="00293538">
      <w:pPr>
        <w:pStyle w:val="Prrafodelista"/>
        <w:numPr>
          <w:ilvl w:val="0"/>
          <w:numId w:val="12"/>
        </w:numPr>
        <w:spacing w:after="160"/>
        <w:ind w:left="284" w:hanging="142"/>
        <w:jc w:val="both"/>
        <w:rPr>
          <w:rFonts w:cstheme="minorHAnsi"/>
        </w:rPr>
      </w:pPr>
      <w:r>
        <w:rPr>
          <w:rFonts w:cstheme="minorHAnsi"/>
        </w:rPr>
        <w:t>Documentación de literatura y experiencias relevantes en el país y la región que hayan utilizado la promoción de actividades deportivas como estrategia para la prevención del comportamiento antisocial e involucramiento en actividades delictivas en adolescentes.</w:t>
      </w:r>
    </w:p>
    <w:p w:rsidR="00293538" w:rsidRDefault="00293538" w:rsidP="00293538">
      <w:pPr>
        <w:pStyle w:val="Prrafodelista"/>
        <w:numPr>
          <w:ilvl w:val="0"/>
          <w:numId w:val="12"/>
        </w:numPr>
        <w:spacing w:after="160"/>
        <w:ind w:left="284" w:hanging="142"/>
        <w:jc w:val="both"/>
        <w:rPr>
          <w:rFonts w:cstheme="minorHAnsi"/>
        </w:rPr>
      </w:pPr>
      <w:r>
        <w:rPr>
          <w:rFonts w:cstheme="minorHAnsi"/>
        </w:rPr>
        <w:t>Documentar el alineamiento de los programas de promoción del deporte como estrategia de prevención de violencia y criminalidad juvenil con políticas, planes y otras herramientas de gestión existentes en el Estado Peruano.</w:t>
      </w:r>
    </w:p>
    <w:p w:rsidR="00293538" w:rsidRDefault="00293538" w:rsidP="00293538">
      <w:pPr>
        <w:pStyle w:val="Prrafodelista"/>
        <w:numPr>
          <w:ilvl w:val="0"/>
          <w:numId w:val="12"/>
        </w:numPr>
        <w:spacing w:after="160"/>
        <w:ind w:left="284" w:hanging="142"/>
        <w:jc w:val="both"/>
        <w:rPr>
          <w:rFonts w:cstheme="minorHAnsi"/>
        </w:rPr>
      </w:pPr>
      <w:r>
        <w:rPr>
          <w:rFonts w:cstheme="minorHAnsi"/>
        </w:rPr>
        <w:t>Diseño de programa de intervención con alcance comunitario que utilice el deporte y la promoción de la actividad física como estrategia para prevenir el comportamiento antisocial y el involucramiento en actividades delictivas de adolescentes. La propuesta deberá estar respaldada por literatura y experiencias relevantes, así como deberá incluir la experiencia de promoción de programas deportivos realizada por el Programa Conjunto.</w:t>
      </w:r>
    </w:p>
    <w:p w:rsidR="00293538" w:rsidRDefault="00293538" w:rsidP="00293538">
      <w:pPr>
        <w:pStyle w:val="Prrafodelista"/>
        <w:numPr>
          <w:ilvl w:val="0"/>
          <w:numId w:val="12"/>
        </w:numPr>
        <w:spacing w:after="160"/>
        <w:ind w:left="284" w:hanging="142"/>
        <w:jc w:val="both"/>
        <w:rPr>
          <w:rFonts w:cstheme="minorHAnsi"/>
        </w:rPr>
      </w:pPr>
      <w:r>
        <w:rPr>
          <w:rFonts w:cstheme="minorHAnsi"/>
        </w:rPr>
        <w:t>Documento de propuesta de política pública que utilice como estrategia el deporte y la promoción de la actividad física como estrategia para prevenir el comportamiento antisocial e involucramiento en actividades delictivas en adolescentes.</w:t>
      </w:r>
    </w:p>
    <w:p w:rsidR="00293538" w:rsidRDefault="00293538" w:rsidP="00293538">
      <w:pPr>
        <w:pStyle w:val="Prrafodelista"/>
        <w:numPr>
          <w:ilvl w:val="0"/>
          <w:numId w:val="12"/>
        </w:numPr>
        <w:spacing w:after="160"/>
        <w:ind w:left="284" w:hanging="142"/>
        <w:jc w:val="both"/>
        <w:rPr>
          <w:rFonts w:cstheme="minorHAnsi"/>
        </w:rPr>
      </w:pPr>
      <w:r>
        <w:rPr>
          <w:rFonts w:cstheme="minorHAnsi"/>
        </w:rPr>
        <w:t xml:space="preserve">La propuesta de intervención  de alcance comunitario debe contener mínimamente: 1) Sustento teórico de su enfoque, 2) basarse en evidencia confiable disponible, 3) identificar a los posibles </w:t>
      </w:r>
      <w:r>
        <w:rPr>
          <w:rFonts w:cstheme="minorHAnsi"/>
        </w:rPr>
        <w:lastRenderedPageBreak/>
        <w:t>actores que podrían ejecutarla, 4) identificar a su población objetivo, 5) objetivos del programa, 6) actividades del programa, 7) Relación de herramientas complementarias a ser desarrolladas para la implementación de la propuesta (Línea de base, plan de seguimiento y monitoreo, o similares).</w:t>
      </w:r>
    </w:p>
    <w:p w:rsidR="00293538" w:rsidRPr="000836ED" w:rsidRDefault="00293538" w:rsidP="00293538">
      <w:pPr>
        <w:pStyle w:val="Prrafodelista"/>
        <w:numPr>
          <w:ilvl w:val="0"/>
          <w:numId w:val="12"/>
        </w:numPr>
        <w:spacing w:after="160"/>
        <w:ind w:left="284" w:hanging="142"/>
        <w:jc w:val="both"/>
        <w:rPr>
          <w:rFonts w:cstheme="minorHAnsi"/>
        </w:rPr>
      </w:pPr>
      <w:r>
        <w:rPr>
          <w:rFonts w:cstheme="minorHAnsi"/>
        </w:rPr>
        <w:t>El documento de propuesta política pública debe contener mínimamente: 1) Sustento teórico, 2) Lineamientos de política, 3) Objetivos estratégicos y específicos, 3) Población objetivo, 4) Indicadores de los objetivos, 5) Relación de herramientas complementarias para implementar la política pública (Línea de base, plan de seguimiento y monitoreo, o similares), 6) Alineamiento estratégico con políticas, planes y demás herramientas de gestión que orientan la planificación en el país.</w:t>
      </w:r>
    </w:p>
    <w:p w:rsidR="007D2735" w:rsidRPr="00A7290F" w:rsidRDefault="007D2735" w:rsidP="007D2735">
      <w:pPr>
        <w:widowControl w:val="0"/>
        <w:autoSpaceDE w:val="0"/>
        <w:autoSpaceDN w:val="0"/>
        <w:adjustRightInd w:val="0"/>
        <w:ind w:right="43"/>
        <w:jc w:val="both"/>
        <w:rPr>
          <w:lang w:val="es-ES_tradnl"/>
        </w:rPr>
      </w:pPr>
      <w:r w:rsidRPr="00A7290F">
        <w:rPr>
          <w:lang w:val="es-ES_tradnl"/>
        </w:rPr>
        <w:t>Es indispensable que el Consultor(a) viva en Trujillo y conozca los distritos en los que se ejecuta el Programa.</w:t>
      </w:r>
    </w:p>
    <w:p w:rsidR="00840D2F" w:rsidRPr="00601F1C" w:rsidRDefault="00840D2F" w:rsidP="00840D2F">
      <w:pPr>
        <w:rPr>
          <w:rFonts w:asciiTheme="majorHAnsi" w:hAnsiTheme="majorHAnsi"/>
          <w:b/>
          <w:sz w:val="24"/>
          <w:szCs w:val="24"/>
          <w:lang w:val="es-PE"/>
        </w:rPr>
      </w:pPr>
      <w:r w:rsidRPr="00601F1C">
        <w:rPr>
          <w:rFonts w:asciiTheme="majorHAnsi" w:hAnsiTheme="majorHAnsi"/>
          <w:b/>
          <w:sz w:val="24"/>
          <w:szCs w:val="24"/>
          <w:lang w:val="es-PE"/>
        </w:rPr>
        <w:t>3. REQUISITOS DE EXPERIENCIA Y CALIFICACIONES</w:t>
      </w:r>
    </w:p>
    <w:p w:rsidR="00840D2F" w:rsidRPr="00601F1C" w:rsidRDefault="00840D2F" w:rsidP="00840D2F">
      <w:pPr>
        <w:spacing w:before="120" w:after="120" w:line="288" w:lineRule="auto"/>
        <w:jc w:val="both"/>
        <w:rPr>
          <w:rFonts w:asciiTheme="majorHAnsi" w:hAnsiTheme="majorHAnsi" w:cs="Arial"/>
          <w:sz w:val="24"/>
          <w:szCs w:val="24"/>
          <w:u w:val="single"/>
        </w:rPr>
      </w:pPr>
      <w:r w:rsidRPr="00601F1C">
        <w:rPr>
          <w:rFonts w:asciiTheme="majorHAnsi" w:hAnsiTheme="majorHAnsi" w:cs="Arial"/>
          <w:sz w:val="24"/>
          <w:szCs w:val="24"/>
          <w:u w:val="single"/>
        </w:rPr>
        <w:t>I. Formación Académica:</w:t>
      </w:r>
    </w:p>
    <w:p w:rsidR="00293538" w:rsidRDefault="00293538" w:rsidP="00293538">
      <w:pPr>
        <w:autoSpaceDE w:val="0"/>
        <w:autoSpaceDN w:val="0"/>
        <w:adjustRightInd w:val="0"/>
        <w:spacing w:after="0"/>
        <w:ind w:left="362"/>
        <w:jc w:val="both"/>
        <w:rPr>
          <w:rFonts w:cstheme="minorHAnsi"/>
        </w:rPr>
      </w:pPr>
      <w:r w:rsidRPr="00745F97">
        <w:rPr>
          <w:rFonts w:ascii="Times New Roman" w:hAnsi="Times New Roman" w:cs="Times New Roman"/>
          <w:spacing w:val="1"/>
          <w:lang w:val="es-ES_tradnl"/>
        </w:rPr>
        <w:t>Consultor</w:t>
      </w:r>
      <w:r w:rsidRPr="001D4484">
        <w:rPr>
          <w:rFonts w:cstheme="minorHAnsi"/>
        </w:rPr>
        <w:t xml:space="preserve"> individual, persona natural, que cumpla con los siguientes requisitos mínimos:</w:t>
      </w:r>
    </w:p>
    <w:p w:rsidR="00293538" w:rsidRDefault="00293538" w:rsidP="00293538">
      <w:pPr>
        <w:pStyle w:val="Prrafodelista"/>
        <w:numPr>
          <w:ilvl w:val="0"/>
          <w:numId w:val="11"/>
        </w:numPr>
        <w:spacing w:after="160"/>
        <w:jc w:val="both"/>
        <w:rPr>
          <w:rFonts w:cstheme="minorHAnsi"/>
        </w:rPr>
      </w:pPr>
      <w:r>
        <w:rPr>
          <w:rFonts w:cstheme="minorHAnsi"/>
        </w:rPr>
        <w:t>Formación profesional en Humanidades, Psicología, Ciencias Sociales o afines con más de 8 años de experiencia profesional.</w:t>
      </w:r>
    </w:p>
    <w:p w:rsidR="00293538" w:rsidRDefault="00293538" w:rsidP="00293538">
      <w:pPr>
        <w:pStyle w:val="Prrafodelista"/>
        <w:numPr>
          <w:ilvl w:val="0"/>
          <w:numId w:val="11"/>
        </w:numPr>
        <w:spacing w:after="160"/>
        <w:jc w:val="both"/>
        <w:rPr>
          <w:rFonts w:cstheme="minorHAnsi"/>
        </w:rPr>
      </w:pPr>
      <w:r>
        <w:rPr>
          <w:rFonts w:cstheme="minorHAnsi"/>
        </w:rPr>
        <w:t>Estudios de especialización en Formulación o Gestión de Proyectos de desarrollo social.</w:t>
      </w:r>
    </w:p>
    <w:p w:rsidR="00293538" w:rsidRDefault="00293538" w:rsidP="00293538">
      <w:pPr>
        <w:pStyle w:val="Prrafodelista"/>
        <w:numPr>
          <w:ilvl w:val="0"/>
          <w:numId w:val="11"/>
        </w:numPr>
        <w:spacing w:after="160"/>
        <w:jc w:val="both"/>
        <w:rPr>
          <w:rFonts w:cstheme="minorHAnsi"/>
        </w:rPr>
      </w:pPr>
      <w:r>
        <w:rPr>
          <w:rFonts w:cstheme="minorHAnsi"/>
        </w:rPr>
        <w:t>Experiencia en diseño e implementación de proyectos sociales.</w:t>
      </w:r>
    </w:p>
    <w:p w:rsidR="00293538" w:rsidRDefault="00293538" w:rsidP="00293538">
      <w:pPr>
        <w:pStyle w:val="Prrafodelista"/>
        <w:numPr>
          <w:ilvl w:val="0"/>
          <w:numId w:val="11"/>
        </w:numPr>
        <w:spacing w:after="160"/>
        <w:jc w:val="both"/>
      </w:pPr>
      <w:r>
        <w:rPr>
          <w:rFonts w:cstheme="minorHAnsi"/>
        </w:rPr>
        <w:t>Experiencia habiendo liderado equipos que implementen, sigan y evalúen proyectos de desarrollo social.</w:t>
      </w:r>
    </w:p>
    <w:p w:rsidR="00840D2F" w:rsidRPr="00601F1C" w:rsidRDefault="00840D2F" w:rsidP="00C728A1">
      <w:pPr>
        <w:rPr>
          <w:rFonts w:asciiTheme="majorHAnsi" w:hAnsiTheme="majorHAnsi"/>
          <w:b/>
          <w:sz w:val="24"/>
          <w:szCs w:val="24"/>
          <w:lang w:val="es-PE"/>
        </w:rPr>
      </w:pPr>
    </w:p>
    <w:p w:rsidR="00840D2F" w:rsidRPr="00601F1C" w:rsidRDefault="00840D2F" w:rsidP="00840D2F">
      <w:pPr>
        <w:rPr>
          <w:rFonts w:asciiTheme="majorHAnsi" w:hAnsiTheme="majorHAnsi"/>
          <w:b/>
          <w:sz w:val="24"/>
          <w:szCs w:val="24"/>
          <w:lang w:val="es-PE"/>
        </w:rPr>
      </w:pPr>
      <w:r w:rsidRPr="00601F1C">
        <w:rPr>
          <w:rFonts w:asciiTheme="majorHAnsi" w:hAnsiTheme="majorHAnsi"/>
          <w:b/>
          <w:sz w:val="24"/>
          <w:szCs w:val="24"/>
          <w:lang w:val="es-PE"/>
        </w:rPr>
        <w:t xml:space="preserve">4. DOCUMENTOS </w:t>
      </w:r>
      <w:r w:rsidR="002D2051" w:rsidRPr="00601F1C">
        <w:rPr>
          <w:rFonts w:asciiTheme="majorHAnsi" w:hAnsiTheme="majorHAnsi"/>
          <w:b/>
          <w:sz w:val="24"/>
          <w:szCs w:val="24"/>
          <w:lang w:val="es-PE"/>
        </w:rPr>
        <w:t>A SER INCLUIDOS</w:t>
      </w:r>
      <w:r w:rsidRPr="00601F1C">
        <w:rPr>
          <w:rFonts w:asciiTheme="majorHAnsi" w:hAnsiTheme="majorHAnsi"/>
          <w:b/>
          <w:sz w:val="24"/>
          <w:szCs w:val="24"/>
          <w:lang w:val="es-PE"/>
        </w:rPr>
        <w:t xml:space="preserve"> AL PRESENTAR LAS PROPUESTAS</w:t>
      </w:r>
    </w:p>
    <w:p w:rsidR="00840D2F" w:rsidRPr="00B60034" w:rsidRDefault="00B97C2A" w:rsidP="007C5F9D">
      <w:pPr>
        <w:spacing w:after="0" w:line="240" w:lineRule="auto"/>
        <w:contextualSpacing/>
        <w:jc w:val="both"/>
        <w:textAlignment w:val="top"/>
        <w:rPr>
          <w:rFonts w:eastAsia="Times New Roman" w:cs="Arial"/>
          <w:color w:val="888888"/>
          <w:lang w:val="es-PE"/>
        </w:rPr>
      </w:pPr>
      <w:r w:rsidRPr="00B60034">
        <w:rPr>
          <w:rFonts w:eastAsia="Times New Roman" w:cs="Arial"/>
          <w:color w:val="000000"/>
          <w:lang w:val="es-PE"/>
        </w:rPr>
        <w:t xml:space="preserve">El/la consultor(a) es una </w:t>
      </w:r>
      <w:r w:rsidRPr="00B60034">
        <w:rPr>
          <w:rFonts w:eastAsia="Times New Roman" w:cs="Arial"/>
          <w:color w:val="000000"/>
          <w:lang w:val="es-ES"/>
        </w:rPr>
        <w:t>persona natural o persona jurídica interesada</w:t>
      </w:r>
      <w:r w:rsidR="008C6FBC" w:rsidRPr="00B60034">
        <w:rPr>
          <w:rFonts w:eastAsia="Times New Roman" w:cs="Arial"/>
          <w:color w:val="000000"/>
          <w:lang w:val="es-ES"/>
        </w:rPr>
        <w:t xml:space="preserve"> que</w:t>
      </w:r>
      <w:r w:rsidR="00840D2F" w:rsidRPr="00B60034">
        <w:rPr>
          <w:rFonts w:eastAsia="Times New Roman" w:cs="Cambria Math"/>
          <w:color w:val="000000"/>
          <w:lang w:val="es-ES"/>
        </w:rPr>
        <w:t>​​</w:t>
      </w:r>
      <w:r w:rsidRPr="00B60034">
        <w:rPr>
          <w:rFonts w:eastAsia="Times New Roman" w:cs="Arial"/>
          <w:color w:val="000000"/>
          <w:lang w:val="es-ES"/>
        </w:rPr>
        <w:t>deberá</w:t>
      </w:r>
      <w:r w:rsidR="00840D2F" w:rsidRPr="00B60034">
        <w:rPr>
          <w:rFonts w:eastAsia="Times New Roman" w:cs="Arial"/>
          <w:color w:val="000000"/>
          <w:lang w:val="es-ES"/>
        </w:rPr>
        <w:t xml:space="preserve"> presentar los siguientes documentos e información para demostrar su idoneidad:</w:t>
      </w:r>
    </w:p>
    <w:p w:rsidR="00C728A1" w:rsidRPr="00B60034" w:rsidRDefault="00C728A1" w:rsidP="007C5F9D">
      <w:pPr>
        <w:spacing w:line="240" w:lineRule="auto"/>
        <w:contextualSpacing/>
        <w:jc w:val="both"/>
        <w:rPr>
          <w:u w:val="single"/>
          <w:lang w:val="es-PE"/>
        </w:rPr>
      </w:pPr>
    </w:p>
    <w:p w:rsidR="00840D2F" w:rsidRPr="00B60034" w:rsidRDefault="00840D2F" w:rsidP="007C5F9D">
      <w:pPr>
        <w:spacing w:line="240" w:lineRule="auto"/>
        <w:contextualSpacing/>
        <w:jc w:val="both"/>
        <w:rPr>
          <w:lang w:val="es-PE"/>
        </w:rPr>
      </w:pPr>
      <w:r w:rsidRPr="00B60034">
        <w:rPr>
          <w:u w:val="single"/>
          <w:lang w:val="es-PE"/>
        </w:rPr>
        <w:t>1. Propuesta</w:t>
      </w:r>
      <w:r w:rsidR="0016167F" w:rsidRPr="00B60034">
        <w:rPr>
          <w:u w:val="single"/>
          <w:lang w:val="es-PE"/>
        </w:rPr>
        <w:t xml:space="preserve"> técnica</w:t>
      </w:r>
      <w:r w:rsidR="007C5F9D" w:rsidRPr="00B60034">
        <w:rPr>
          <w:lang w:val="es-PE"/>
        </w:rPr>
        <w:t xml:space="preserve"> (en formato 1 adjunto)</w:t>
      </w:r>
      <w:r w:rsidRPr="00B60034">
        <w:rPr>
          <w:lang w:val="es-PE"/>
        </w:rPr>
        <w:t>:</w:t>
      </w:r>
    </w:p>
    <w:p w:rsidR="00840D2F" w:rsidRPr="00B60034" w:rsidRDefault="00840D2F" w:rsidP="007C5F9D">
      <w:pPr>
        <w:spacing w:line="240" w:lineRule="auto"/>
        <w:contextualSpacing/>
        <w:jc w:val="both"/>
        <w:textAlignment w:val="top"/>
        <w:rPr>
          <w:rFonts w:cs="Arial"/>
          <w:color w:val="888888"/>
          <w:lang w:val="es-PE"/>
        </w:rPr>
      </w:pPr>
      <w:r w:rsidRPr="00B60034">
        <w:rPr>
          <w:lang w:val="es-PE"/>
        </w:rPr>
        <w:t xml:space="preserve">(i) </w:t>
      </w:r>
      <w:r w:rsidRPr="00B60034">
        <w:rPr>
          <w:rStyle w:val="hps"/>
          <w:rFonts w:cs="Arial"/>
          <w:color w:val="000000"/>
          <w:lang w:val="es-ES"/>
        </w:rPr>
        <w:t>Explicar</w:t>
      </w:r>
      <w:r w:rsidR="00B67EE9">
        <w:rPr>
          <w:rStyle w:val="hps"/>
          <w:rFonts w:cs="Arial"/>
          <w:color w:val="000000"/>
          <w:lang w:val="es-ES"/>
        </w:rPr>
        <w:t xml:space="preserve"> </w:t>
      </w:r>
      <w:r w:rsidRPr="00B60034">
        <w:rPr>
          <w:rStyle w:val="hps"/>
          <w:rFonts w:cs="Arial"/>
          <w:color w:val="000000"/>
          <w:lang w:val="es-ES"/>
        </w:rPr>
        <w:t>por qué</w:t>
      </w:r>
      <w:r w:rsidR="00B67EE9">
        <w:rPr>
          <w:rStyle w:val="hps"/>
          <w:rFonts w:cs="Arial"/>
          <w:color w:val="000000"/>
          <w:lang w:val="es-ES"/>
        </w:rPr>
        <w:t xml:space="preserve"> </w:t>
      </w:r>
      <w:r w:rsidRPr="00B60034">
        <w:rPr>
          <w:rStyle w:val="hps"/>
          <w:rFonts w:cs="Arial"/>
          <w:color w:val="000000"/>
          <w:lang w:val="es-ES"/>
        </w:rPr>
        <w:t>son</w:t>
      </w:r>
      <w:r w:rsidR="00B67EE9">
        <w:rPr>
          <w:rStyle w:val="hps"/>
          <w:rFonts w:cs="Arial"/>
          <w:color w:val="000000"/>
          <w:lang w:val="es-ES"/>
        </w:rPr>
        <w:t xml:space="preserve"> </w:t>
      </w:r>
      <w:r w:rsidRPr="00B60034">
        <w:rPr>
          <w:rStyle w:val="hps"/>
          <w:rFonts w:cs="Arial"/>
          <w:color w:val="000000"/>
          <w:lang w:val="es-ES"/>
        </w:rPr>
        <w:t>los</w:t>
      </w:r>
      <w:r w:rsidR="00B67EE9">
        <w:rPr>
          <w:rStyle w:val="hps"/>
          <w:rFonts w:cs="Arial"/>
          <w:color w:val="000000"/>
          <w:lang w:val="es-ES"/>
        </w:rPr>
        <w:t xml:space="preserve"> </w:t>
      </w:r>
      <w:r w:rsidRPr="00B60034">
        <w:rPr>
          <w:rStyle w:val="hps"/>
          <w:rFonts w:cs="Arial"/>
          <w:color w:val="000000"/>
          <w:lang w:val="es-ES"/>
        </w:rPr>
        <w:t>más</w:t>
      </w:r>
      <w:r w:rsidR="00B67EE9">
        <w:rPr>
          <w:rStyle w:val="hps"/>
          <w:rFonts w:cs="Arial"/>
          <w:color w:val="000000"/>
          <w:lang w:val="es-ES"/>
        </w:rPr>
        <w:t xml:space="preserve"> </w:t>
      </w:r>
      <w:r w:rsidRPr="00B60034">
        <w:rPr>
          <w:rStyle w:val="hps"/>
          <w:rFonts w:cs="Arial"/>
          <w:color w:val="000000"/>
          <w:lang w:val="es-ES"/>
        </w:rPr>
        <w:t>adecuados</w:t>
      </w:r>
      <w:r w:rsidR="00B67EE9">
        <w:rPr>
          <w:rStyle w:val="hps"/>
          <w:rFonts w:cs="Arial"/>
          <w:color w:val="000000"/>
          <w:lang w:val="es-ES"/>
        </w:rPr>
        <w:t xml:space="preserve"> </w:t>
      </w:r>
      <w:r w:rsidRPr="00B60034">
        <w:rPr>
          <w:rStyle w:val="hps"/>
          <w:rFonts w:cs="Arial"/>
          <w:color w:val="000000"/>
          <w:lang w:val="es-ES"/>
        </w:rPr>
        <w:t>para</w:t>
      </w:r>
      <w:r w:rsidR="00B67EE9">
        <w:rPr>
          <w:rStyle w:val="hps"/>
          <w:rFonts w:cs="Arial"/>
          <w:color w:val="000000"/>
          <w:lang w:val="es-ES"/>
        </w:rPr>
        <w:t xml:space="preserve"> </w:t>
      </w:r>
      <w:r w:rsidRPr="00B60034">
        <w:rPr>
          <w:rStyle w:val="hps"/>
          <w:rFonts w:cs="Arial"/>
          <w:color w:val="000000"/>
          <w:lang w:val="es-ES"/>
        </w:rPr>
        <w:t>el</w:t>
      </w:r>
      <w:r w:rsidR="008C15A8">
        <w:rPr>
          <w:rStyle w:val="hps"/>
          <w:rFonts w:cs="Arial"/>
          <w:color w:val="000000"/>
          <w:lang w:val="es-ES"/>
        </w:rPr>
        <w:t xml:space="preserve"> </w:t>
      </w:r>
      <w:r w:rsidRPr="00B60034">
        <w:rPr>
          <w:rStyle w:val="hps"/>
          <w:rFonts w:cs="Arial"/>
          <w:color w:val="000000"/>
          <w:lang w:val="es-ES"/>
        </w:rPr>
        <w:t>trabajo</w:t>
      </w:r>
    </w:p>
    <w:p w:rsidR="00840D2F" w:rsidRPr="00B60034" w:rsidRDefault="00840D2F" w:rsidP="007C5F9D">
      <w:pPr>
        <w:spacing w:line="240" w:lineRule="auto"/>
        <w:contextualSpacing/>
        <w:jc w:val="both"/>
        <w:textAlignment w:val="top"/>
        <w:rPr>
          <w:rFonts w:eastAsia="Times New Roman" w:cs="Arial"/>
          <w:color w:val="000000"/>
          <w:lang w:val="es-ES"/>
        </w:rPr>
      </w:pPr>
      <w:r w:rsidRPr="00B60034">
        <w:rPr>
          <w:lang w:val="es-PE"/>
        </w:rPr>
        <w:t xml:space="preserve">(ii) </w:t>
      </w:r>
      <w:r w:rsidRPr="00B60034">
        <w:rPr>
          <w:rFonts w:eastAsia="Times New Roman" w:cs="Arial"/>
          <w:color w:val="000000"/>
          <w:lang w:val="es-ES"/>
        </w:rPr>
        <w:t xml:space="preserve">Proporcionar </w:t>
      </w:r>
      <w:r w:rsidR="002D2051" w:rsidRPr="00B60034">
        <w:rPr>
          <w:rFonts w:eastAsia="Times New Roman" w:cs="Arial"/>
          <w:color w:val="000000"/>
          <w:lang w:val="es-ES"/>
        </w:rPr>
        <w:t xml:space="preserve">brevemente la </w:t>
      </w:r>
      <w:r w:rsidRPr="00B60034">
        <w:rPr>
          <w:rFonts w:eastAsia="Times New Roman" w:cs="Arial"/>
          <w:color w:val="000000"/>
          <w:lang w:val="es-ES"/>
        </w:rPr>
        <w:t xml:space="preserve">metodología </w:t>
      </w:r>
      <w:r w:rsidR="002D2051" w:rsidRPr="00B60034">
        <w:rPr>
          <w:rFonts w:eastAsia="Times New Roman" w:cs="Arial"/>
          <w:color w:val="000000"/>
          <w:lang w:val="es-ES"/>
        </w:rPr>
        <w:t>de</w:t>
      </w:r>
      <w:r w:rsidRPr="00B60034">
        <w:rPr>
          <w:rFonts w:eastAsia="Times New Roman" w:cs="Arial"/>
          <w:color w:val="000000"/>
          <w:lang w:val="es-ES"/>
        </w:rPr>
        <w:t xml:space="preserve"> cómo enfocará y llevará a cabo el trabajo (si procede)</w:t>
      </w:r>
    </w:p>
    <w:p w:rsidR="00C728A1" w:rsidRPr="00B60034" w:rsidRDefault="00C728A1" w:rsidP="007C5F9D">
      <w:pPr>
        <w:spacing w:line="240" w:lineRule="auto"/>
        <w:contextualSpacing/>
        <w:jc w:val="both"/>
        <w:rPr>
          <w:u w:val="single"/>
          <w:lang w:val="es-PE"/>
        </w:rPr>
      </w:pPr>
    </w:p>
    <w:p w:rsidR="00840D2F" w:rsidRPr="00B60034" w:rsidRDefault="00840D2F" w:rsidP="007C5F9D">
      <w:pPr>
        <w:spacing w:line="240" w:lineRule="auto"/>
        <w:contextualSpacing/>
        <w:jc w:val="both"/>
        <w:rPr>
          <w:lang w:val="es-PE"/>
        </w:rPr>
      </w:pPr>
      <w:r w:rsidRPr="00B60034">
        <w:rPr>
          <w:u w:val="single"/>
          <w:lang w:val="es-PE"/>
        </w:rPr>
        <w:t xml:space="preserve">2. </w:t>
      </w:r>
      <w:r w:rsidR="0016167F" w:rsidRPr="00B60034">
        <w:rPr>
          <w:u w:val="single"/>
          <w:lang w:val="es-PE"/>
        </w:rPr>
        <w:t xml:space="preserve">Carta de intención  </w:t>
      </w:r>
      <w:r w:rsidR="004D5961" w:rsidRPr="00B60034">
        <w:rPr>
          <w:u w:val="single"/>
          <w:lang w:val="es-PE"/>
        </w:rPr>
        <w:t>(con desglose de costos todo incluido)</w:t>
      </w:r>
    </w:p>
    <w:p w:rsidR="00C728A1" w:rsidRPr="00B60034" w:rsidRDefault="00C728A1" w:rsidP="007C5F9D">
      <w:pPr>
        <w:spacing w:line="240" w:lineRule="auto"/>
        <w:contextualSpacing/>
        <w:jc w:val="both"/>
        <w:rPr>
          <w:u w:val="single"/>
          <w:lang w:val="es-PE"/>
        </w:rPr>
      </w:pPr>
    </w:p>
    <w:p w:rsidR="00840D2F" w:rsidRPr="00601F1C" w:rsidRDefault="00840D2F" w:rsidP="007C5F9D">
      <w:pPr>
        <w:spacing w:line="240" w:lineRule="auto"/>
        <w:contextualSpacing/>
        <w:jc w:val="both"/>
        <w:rPr>
          <w:rFonts w:asciiTheme="majorHAnsi" w:hAnsiTheme="majorHAnsi"/>
          <w:b/>
          <w:sz w:val="24"/>
          <w:szCs w:val="24"/>
          <w:lang w:val="es-PE"/>
        </w:rPr>
      </w:pPr>
      <w:r w:rsidRPr="00B60034">
        <w:rPr>
          <w:u w:val="single"/>
          <w:lang w:val="es-PE"/>
        </w:rPr>
        <w:t xml:space="preserve">3. </w:t>
      </w:r>
      <w:r w:rsidRPr="00B60034">
        <w:rPr>
          <w:rStyle w:val="hps"/>
          <w:rFonts w:cs="Arial"/>
          <w:color w:val="000000"/>
          <w:u w:val="single"/>
          <w:lang w:val="es-ES"/>
        </w:rPr>
        <w:t>CV</w:t>
      </w:r>
      <w:r w:rsidRPr="00B60034">
        <w:rPr>
          <w:rFonts w:cs="Arial"/>
          <w:color w:val="000000"/>
          <w:u w:val="single"/>
          <w:lang w:val="es-ES"/>
        </w:rPr>
        <w:t xml:space="preserve"> personal</w:t>
      </w:r>
      <w:r w:rsidR="001E3BE9">
        <w:rPr>
          <w:rFonts w:cs="Arial"/>
          <w:color w:val="000000"/>
          <w:u w:val="single"/>
          <w:lang w:val="es-ES"/>
        </w:rPr>
        <w:t xml:space="preserve"> </w:t>
      </w:r>
      <w:r w:rsidRPr="00B60034">
        <w:rPr>
          <w:rStyle w:val="hps"/>
          <w:rFonts w:cs="Arial"/>
          <w:color w:val="000000"/>
          <w:lang w:val="es-ES"/>
        </w:rPr>
        <w:t>(en formato 3 adjunto)</w:t>
      </w:r>
      <w:r w:rsidR="008C15A8">
        <w:rPr>
          <w:rStyle w:val="hps"/>
          <w:rFonts w:cs="Arial"/>
          <w:color w:val="000000"/>
          <w:lang w:val="es-ES"/>
        </w:rPr>
        <w:t xml:space="preserve"> </w:t>
      </w:r>
      <w:r w:rsidRPr="00B60034">
        <w:rPr>
          <w:rStyle w:val="hps"/>
          <w:rFonts w:cs="Arial"/>
          <w:color w:val="000000"/>
          <w:lang w:val="es-ES"/>
        </w:rPr>
        <w:t>incluyendo</w:t>
      </w:r>
      <w:r w:rsidR="008C15A8">
        <w:rPr>
          <w:rStyle w:val="hps"/>
          <w:rFonts w:cs="Arial"/>
          <w:color w:val="000000"/>
          <w:lang w:val="es-ES"/>
        </w:rPr>
        <w:t xml:space="preserve"> </w:t>
      </w:r>
      <w:r w:rsidRPr="00B60034">
        <w:rPr>
          <w:rStyle w:val="hps"/>
          <w:rFonts w:cs="Arial"/>
          <w:color w:val="000000"/>
          <w:lang w:val="es-ES"/>
        </w:rPr>
        <w:t>experiencia previa en</w:t>
      </w:r>
      <w:r w:rsidR="008C15A8">
        <w:rPr>
          <w:rStyle w:val="hps"/>
          <w:rFonts w:cs="Arial"/>
          <w:color w:val="000000"/>
          <w:lang w:val="es-ES"/>
        </w:rPr>
        <w:t xml:space="preserve"> </w:t>
      </w:r>
      <w:r w:rsidRPr="00B60034">
        <w:rPr>
          <w:rStyle w:val="hps"/>
          <w:rFonts w:cs="Arial"/>
          <w:color w:val="000000"/>
          <w:lang w:val="es-ES"/>
        </w:rPr>
        <w:t>proyectos</w:t>
      </w:r>
      <w:r w:rsidR="008C15A8">
        <w:rPr>
          <w:rStyle w:val="hps"/>
          <w:rFonts w:cs="Arial"/>
          <w:color w:val="000000"/>
          <w:lang w:val="es-ES"/>
        </w:rPr>
        <w:t xml:space="preserve"> </w:t>
      </w:r>
      <w:r w:rsidRPr="00B60034">
        <w:rPr>
          <w:rStyle w:val="hps"/>
          <w:rFonts w:cs="Arial"/>
          <w:color w:val="000000"/>
          <w:lang w:val="es-ES"/>
        </w:rPr>
        <w:t>similares</w:t>
      </w:r>
      <w:r w:rsidR="008C15A8">
        <w:rPr>
          <w:rStyle w:val="hps"/>
          <w:rFonts w:cs="Arial"/>
          <w:color w:val="000000"/>
          <w:lang w:val="es-ES"/>
        </w:rPr>
        <w:t xml:space="preserve"> </w:t>
      </w:r>
      <w:r w:rsidRPr="00B60034">
        <w:rPr>
          <w:rStyle w:val="hps"/>
          <w:rFonts w:cs="Arial"/>
          <w:color w:val="000000"/>
          <w:lang w:val="es-ES"/>
        </w:rPr>
        <w:t>y</w:t>
      </w:r>
      <w:r w:rsidR="008C15A8">
        <w:rPr>
          <w:rStyle w:val="hps"/>
          <w:rFonts w:cs="Arial"/>
          <w:color w:val="000000"/>
          <w:lang w:val="es-ES"/>
        </w:rPr>
        <w:t xml:space="preserve"> </w:t>
      </w:r>
      <w:r w:rsidR="002D2051" w:rsidRPr="00B60034">
        <w:rPr>
          <w:rStyle w:val="hps"/>
          <w:rFonts w:cs="Arial"/>
          <w:color w:val="000000"/>
          <w:lang w:val="es-ES"/>
        </w:rPr>
        <w:t xml:space="preserve">por lo </w:t>
      </w:r>
      <w:r w:rsidRPr="00B60034">
        <w:rPr>
          <w:rStyle w:val="hps"/>
          <w:rFonts w:cs="Arial"/>
          <w:color w:val="000000"/>
          <w:lang w:val="es-ES"/>
        </w:rPr>
        <w:t xml:space="preserve"> menos</w:t>
      </w:r>
      <w:r w:rsidR="008C15A8">
        <w:rPr>
          <w:rStyle w:val="hps"/>
          <w:rFonts w:cs="Arial"/>
          <w:color w:val="000000"/>
          <w:lang w:val="es-ES"/>
        </w:rPr>
        <w:t xml:space="preserve"> </w:t>
      </w:r>
      <w:r w:rsidRPr="00B60034">
        <w:rPr>
          <w:rStyle w:val="hps"/>
          <w:rFonts w:cs="Arial"/>
          <w:color w:val="000000"/>
          <w:lang w:val="es-ES"/>
        </w:rPr>
        <w:t>3 referencias</w:t>
      </w:r>
    </w:p>
    <w:p w:rsidR="004764E6" w:rsidRPr="00601F1C" w:rsidRDefault="004764E6" w:rsidP="00840D2F">
      <w:pPr>
        <w:rPr>
          <w:rFonts w:asciiTheme="majorHAnsi" w:hAnsiTheme="majorHAnsi"/>
          <w:b/>
          <w:sz w:val="24"/>
          <w:szCs w:val="24"/>
          <w:lang w:val="es-PE"/>
        </w:rPr>
      </w:pPr>
    </w:p>
    <w:p w:rsidR="00840D2F" w:rsidRPr="00601F1C" w:rsidRDefault="00840D2F" w:rsidP="00840D2F">
      <w:pPr>
        <w:autoSpaceDE w:val="0"/>
        <w:autoSpaceDN w:val="0"/>
        <w:adjustRightInd w:val="0"/>
        <w:spacing w:after="0" w:line="240" w:lineRule="auto"/>
        <w:rPr>
          <w:rFonts w:asciiTheme="majorHAnsi" w:hAnsiTheme="majorHAnsi" w:cs="Calibri"/>
          <w:b/>
          <w:sz w:val="24"/>
          <w:szCs w:val="24"/>
          <w:lang w:val="es-PE"/>
        </w:rPr>
      </w:pPr>
      <w:r w:rsidRPr="00601F1C">
        <w:rPr>
          <w:rFonts w:asciiTheme="majorHAnsi" w:hAnsiTheme="majorHAnsi" w:cs="Calibri"/>
          <w:b/>
          <w:sz w:val="24"/>
          <w:szCs w:val="24"/>
          <w:lang w:val="es-PE"/>
        </w:rPr>
        <w:t>5. PROPUESTA FINANCIERA</w:t>
      </w:r>
    </w:p>
    <w:p w:rsidR="00840D2F" w:rsidRPr="00601F1C" w:rsidRDefault="00840D2F" w:rsidP="00C728A1">
      <w:pPr>
        <w:spacing w:after="0" w:line="240" w:lineRule="auto"/>
        <w:jc w:val="both"/>
        <w:textAlignment w:val="top"/>
        <w:rPr>
          <w:rFonts w:asciiTheme="majorHAnsi" w:eastAsia="Times New Roman" w:hAnsiTheme="majorHAnsi" w:cs="Arial"/>
          <w:i/>
          <w:color w:val="FF0000"/>
          <w:sz w:val="24"/>
          <w:szCs w:val="24"/>
          <w:lang w:val="es-PE"/>
        </w:rPr>
      </w:pPr>
    </w:p>
    <w:p w:rsidR="00840D2F" w:rsidRPr="00601F1C" w:rsidRDefault="00840D2F" w:rsidP="00840D2F">
      <w:pPr>
        <w:autoSpaceDE w:val="0"/>
        <w:autoSpaceDN w:val="0"/>
        <w:adjustRightInd w:val="0"/>
        <w:spacing w:after="0" w:line="240" w:lineRule="auto"/>
        <w:rPr>
          <w:rFonts w:asciiTheme="majorHAnsi" w:hAnsiTheme="majorHAnsi"/>
          <w:i/>
          <w:color w:val="FF0000"/>
          <w:sz w:val="24"/>
          <w:szCs w:val="24"/>
          <w:lang w:val="es-PE"/>
        </w:rPr>
      </w:pPr>
    </w:p>
    <w:p w:rsidR="00840D2F" w:rsidRPr="00A7290F" w:rsidRDefault="00840D2F" w:rsidP="00840D2F">
      <w:pPr>
        <w:pStyle w:val="Prrafodelista"/>
        <w:numPr>
          <w:ilvl w:val="0"/>
          <w:numId w:val="3"/>
        </w:numPr>
        <w:autoSpaceDE w:val="0"/>
        <w:autoSpaceDN w:val="0"/>
        <w:adjustRightInd w:val="0"/>
        <w:spacing w:after="0" w:line="240" w:lineRule="auto"/>
        <w:rPr>
          <w:rFonts w:cs="Arial"/>
          <w:b/>
          <w:lang w:val="es-PE"/>
        </w:rPr>
      </w:pPr>
      <w:r w:rsidRPr="00A7290F">
        <w:rPr>
          <w:rFonts w:cs="Arial"/>
          <w:b/>
          <w:lang w:val="es-PE"/>
        </w:rPr>
        <w:t>Contratos a Suma Alzada</w:t>
      </w:r>
    </w:p>
    <w:p w:rsidR="00840D2F" w:rsidRPr="00601F1C" w:rsidRDefault="00840D2F" w:rsidP="00840D2F">
      <w:pPr>
        <w:autoSpaceDE w:val="0"/>
        <w:autoSpaceDN w:val="0"/>
        <w:adjustRightInd w:val="0"/>
        <w:spacing w:after="0" w:line="240" w:lineRule="auto"/>
        <w:ind w:left="720"/>
        <w:rPr>
          <w:rFonts w:asciiTheme="majorHAnsi" w:eastAsia="Times New Roman" w:hAnsiTheme="majorHAnsi" w:cs="Arial"/>
          <w:color w:val="333333"/>
          <w:sz w:val="24"/>
          <w:szCs w:val="24"/>
          <w:lang w:val="es-PE" w:eastAsia="en-GB"/>
        </w:rPr>
      </w:pPr>
    </w:p>
    <w:p w:rsidR="00840D2F" w:rsidRPr="00A7290F" w:rsidRDefault="00840D2F" w:rsidP="00C728A1">
      <w:pPr>
        <w:spacing w:after="0" w:line="240" w:lineRule="auto"/>
        <w:jc w:val="both"/>
        <w:textAlignment w:val="top"/>
        <w:rPr>
          <w:rFonts w:eastAsia="Times New Roman" w:cs="Arial"/>
          <w:lang w:val="es-ES"/>
        </w:rPr>
      </w:pPr>
      <w:r w:rsidRPr="008C15A8">
        <w:rPr>
          <w:rFonts w:eastAsia="Times New Roman" w:cs="Arial"/>
          <w:lang w:val="es-ES"/>
        </w:rPr>
        <w:lastRenderedPageBreak/>
        <w:t xml:space="preserve">La oferta económica deberá especificar el monto total a suma alzada, y condiciones de pago en torno a resultados específicos y medibles (Cualitativa y cuantitativamente; es decir, si los pagos son a plazos o </w:t>
      </w:r>
      <w:r w:rsidR="00757D7F" w:rsidRPr="008C15A8">
        <w:rPr>
          <w:rFonts w:eastAsia="Times New Roman" w:cs="Arial"/>
          <w:lang w:val="es-ES"/>
        </w:rPr>
        <w:t xml:space="preserve">al término </w:t>
      </w:r>
      <w:r w:rsidRPr="008C15A8">
        <w:rPr>
          <w:rFonts w:eastAsia="Times New Roman" w:cs="Arial"/>
          <w:lang w:val="es-ES"/>
        </w:rPr>
        <w:t>de</w:t>
      </w:r>
      <w:r w:rsidR="008C15A8">
        <w:rPr>
          <w:rFonts w:eastAsia="Times New Roman" w:cs="Arial"/>
          <w:lang w:val="es-ES"/>
        </w:rPr>
        <w:t xml:space="preserve"> </w:t>
      </w:r>
      <w:r w:rsidRPr="008C15A8">
        <w:rPr>
          <w:rFonts w:eastAsia="Times New Roman" w:cs="Arial"/>
          <w:lang w:val="es-ES"/>
        </w:rPr>
        <w:t>l</w:t>
      </w:r>
      <w:r w:rsidR="00757D7F" w:rsidRPr="008C15A8">
        <w:rPr>
          <w:rFonts w:eastAsia="Times New Roman" w:cs="Arial"/>
          <w:lang w:val="es-ES"/>
        </w:rPr>
        <w:t>a</w:t>
      </w:r>
      <w:r w:rsidRPr="008C15A8">
        <w:rPr>
          <w:rFonts w:eastAsia="Times New Roman" w:cs="Arial"/>
          <w:lang w:val="es-ES"/>
        </w:rPr>
        <w:t xml:space="preserve"> contrat</w:t>
      </w:r>
      <w:r w:rsidR="00757D7F" w:rsidRPr="008C15A8">
        <w:rPr>
          <w:rFonts w:eastAsia="Times New Roman" w:cs="Arial"/>
          <w:lang w:val="es-ES"/>
        </w:rPr>
        <w:t>ación</w:t>
      </w:r>
      <w:r w:rsidRPr="008C15A8">
        <w:rPr>
          <w:rFonts w:eastAsia="Times New Roman" w:cs="Arial"/>
          <w:lang w:val="es-ES"/>
        </w:rPr>
        <w:t xml:space="preserve">). Los pagos se basan en </w:t>
      </w:r>
      <w:r w:rsidR="00757D7F" w:rsidRPr="008C15A8">
        <w:rPr>
          <w:rFonts w:eastAsia="Times New Roman" w:cs="Arial"/>
          <w:lang w:val="es-ES"/>
        </w:rPr>
        <w:t>productos</w:t>
      </w:r>
      <w:r w:rsidRPr="008C15A8">
        <w:rPr>
          <w:rFonts w:eastAsia="Times New Roman" w:cs="Arial"/>
          <w:lang w:val="es-ES"/>
        </w:rPr>
        <w:t xml:space="preserve">; es decir, a la entrega de los servicios especificados en los términos de referencia. Con el fin de ayudar a la unidad solicitante en la comparación de las propuestas financieras, la propuesta </w:t>
      </w:r>
      <w:r w:rsidR="00757D7F" w:rsidRPr="008C15A8">
        <w:rPr>
          <w:rFonts w:eastAsia="Times New Roman" w:cs="Arial"/>
          <w:lang w:val="es-ES"/>
        </w:rPr>
        <w:t>financiera</w:t>
      </w:r>
      <w:r w:rsidRPr="008C15A8">
        <w:rPr>
          <w:rFonts w:eastAsia="Times New Roman" w:cs="Arial"/>
          <w:lang w:val="es-ES"/>
        </w:rPr>
        <w:t xml:space="preserve"> incluirá un desglose de esta cantidad a </w:t>
      </w:r>
      <w:r w:rsidR="00757D7F" w:rsidRPr="008C15A8">
        <w:rPr>
          <w:rFonts w:eastAsia="Times New Roman" w:cs="Arial"/>
          <w:lang w:val="es-ES"/>
        </w:rPr>
        <w:t>suma alzada</w:t>
      </w:r>
      <w:r w:rsidRPr="008C15A8">
        <w:rPr>
          <w:rFonts w:eastAsia="Times New Roman" w:cs="Arial"/>
          <w:lang w:val="es-ES"/>
        </w:rPr>
        <w:t xml:space="preserve"> (incluyendo viajes, viáticos, y el número previsto de días de trabajo).</w:t>
      </w:r>
    </w:p>
    <w:p w:rsidR="00840D2F" w:rsidRPr="00601F1C" w:rsidRDefault="00840D2F" w:rsidP="00C728A1">
      <w:pPr>
        <w:spacing w:after="0" w:line="240" w:lineRule="auto"/>
        <w:jc w:val="both"/>
        <w:textAlignment w:val="top"/>
        <w:rPr>
          <w:rFonts w:asciiTheme="majorHAnsi" w:eastAsia="Times New Roman" w:hAnsiTheme="majorHAnsi" w:cs="Arial"/>
          <w:sz w:val="24"/>
          <w:szCs w:val="24"/>
          <w:lang w:val="es-ES"/>
        </w:rPr>
      </w:pPr>
    </w:p>
    <w:p w:rsidR="00C728A1" w:rsidRPr="00601F1C" w:rsidRDefault="00C728A1" w:rsidP="00C728A1">
      <w:pPr>
        <w:spacing w:after="0" w:line="288" w:lineRule="auto"/>
        <w:jc w:val="both"/>
        <w:rPr>
          <w:rFonts w:asciiTheme="majorHAnsi" w:hAnsiTheme="majorHAnsi"/>
          <w:b/>
          <w:sz w:val="24"/>
          <w:szCs w:val="24"/>
          <w:u w:val="single"/>
          <w:lang w:val="es-PE"/>
        </w:rPr>
      </w:pPr>
    </w:p>
    <w:p w:rsidR="00840D2F" w:rsidRPr="00A7290F" w:rsidRDefault="00840D2F" w:rsidP="00C728A1">
      <w:pPr>
        <w:spacing w:after="0" w:line="288" w:lineRule="auto"/>
        <w:jc w:val="both"/>
        <w:rPr>
          <w:b/>
          <w:u w:val="single"/>
          <w:lang w:val="es-PE"/>
        </w:rPr>
      </w:pPr>
      <w:r w:rsidRPr="00A7290F">
        <w:rPr>
          <w:b/>
          <w:u w:val="single"/>
          <w:lang w:val="es-PE"/>
        </w:rPr>
        <w:t>Viaje;</w:t>
      </w:r>
    </w:p>
    <w:p w:rsidR="00840D2F" w:rsidRPr="00A7290F" w:rsidRDefault="00840D2F" w:rsidP="00C728A1">
      <w:pPr>
        <w:spacing w:after="0" w:line="240" w:lineRule="auto"/>
        <w:jc w:val="both"/>
        <w:textAlignment w:val="top"/>
        <w:rPr>
          <w:rFonts w:eastAsia="Times New Roman" w:cs="Arial"/>
          <w:color w:val="000000"/>
          <w:u w:val="single"/>
          <w:lang w:val="es-ES"/>
        </w:rPr>
      </w:pPr>
    </w:p>
    <w:p w:rsidR="00840D2F" w:rsidRPr="006C1A3A" w:rsidRDefault="006C1A3A" w:rsidP="006C1A3A">
      <w:pPr>
        <w:spacing w:after="0" w:line="240" w:lineRule="auto"/>
        <w:jc w:val="both"/>
        <w:textAlignment w:val="top"/>
        <w:rPr>
          <w:rFonts w:asciiTheme="majorHAnsi" w:hAnsiTheme="majorHAnsi"/>
          <w:sz w:val="24"/>
          <w:szCs w:val="24"/>
          <w:lang w:val="es-PE"/>
        </w:rPr>
      </w:pPr>
      <w:r w:rsidRPr="00A7290F">
        <w:rPr>
          <w:rFonts w:eastAsia="Times New Roman" w:cs="Arial"/>
          <w:color w:val="000000"/>
          <w:lang w:val="es-ES"/>
        </w:rPr>
        <w:t>Es indispensable que el Consultor(a) viva en Trujillo y conozca los distritos en los que se ejecuta el Programa.</w:t>
      </w:r>
    </w:p>
    <w:p w:rsidR="00840D2F" w:rsidRPr="00601F1C" w:rsidRDefault="00840D2F" w:rsidP="00C728A1">
      <w:pPr>
        <w:autoSpaceDE w:val="0"/>
        <w:autoSpaceDN w:val="0"/>
        <w:adjustRightInd w:val="0"/>
        <w:spacing w:after="0" w:line="240" w:lineRule="auto"/>
        <w:jc w:val="both"/>
        <w:rPr>
          <w:rFonts w:asciiTheme="majorHAnsi" w:hAnsiTheme="majorHAnsi" w:cs="Calibri"/>
          <w:b/>
          <w:sz w:val="24"/>
          <w:szCs w:val="24"/>
          <w:lang w:val="es-PE"/>
        </w:rPr>
      </w:pPr>
    </w:p>
    <w:p w:rsidR="00840D2F" w:rsidRPr="00601F1C" w:rsidRDefault="00840D2F" w:rsidP="00C728A1">
      <w:pPr>
        <w:jc w:val="both"/>
        <w:rPr>
          <w:rFonts w:asciiTheme="majorHAnsi" w:hAnsiTheme="majorHAnsi"/>
          <w:b/>
          <w:sz w:val="24"/>
          <w:szCs w:val="24"/>
          <w:lang w:val="es-PE"/>
        </w:rPr>
      </w:pPr>
      <w:r w:rsidRPr="00601F1C">
        <w:rPr>
          <w:rFonts w:asciiTheme="majorHAnsi" w:hAnsiTheme="majorHAnsi"/>
          <w:b/>
          <w:sz w:val="24"/>
          <w:szCs w:val="24"/>
          <w:lang w:val="es-PE"/>
        </w:rPr>
        <w:t>6. EVALUACIÓN</w:t>
      </w:r>
    </w:p>
    <w:p w:rsidR="00840D2F" w:rsidRPr="00A7290F" w:rsidRDefault="00840D2F" w:rsidP="00840D2F">
      <w:pPr>
        <w:rPr>
          <w:i/>
          <w:u w:val="thick"/>
          <w:lang w:val="es-PE"/>
        </w:rPr>
      </w:pPr>
      <w:r w:rsidRPr="00A7290F">
        <w:rPr>
          <w:i/>
          <w:u w:val="thick"/>
          <w:lang w:val="es-PE"/>
        </w:rPr>
        <w:t xml:space="preserve">1. Precio más bajo de la oferta que cumple técnicamente </w:t>
      </w:r>
    </w:p>
    <w:p w:rsidR="00840D2F" w:rsidRPr="00A7290F" w:rsidRDefault="00840D2F" w:rsidP="00C728A1">
      <w:pPr>
        <w:spacing w:line="240" w:lineRule="auto"/>
        <w:contextualSpacing/>
        <w:textAlignment w:val="top"/>
        <w:rPr>
          <w:rStyle w:val="hps"/>
          <w:color w:val="000000"/>
          <w:lang w:val="es-ES"/>
        </w:rPr>
      </w:pPr>
      <w:r w:rsidRPr="00A7290F">
        <w:rPr>
          <w:rStyle w:val="hps"/>
          <w:lang w:val="es-PE"/>
        </w:rPr>
        <w:t xml:space="preserve">Cuando se utiliza este método, la adjudicación de un contrato debe hacerse </w:t>
      </w:r>
      <w:r w:rsidR="00757D7F" w:rsidRPr="00A7290F">
        <w:rPr>
          <w:rStyle w:val="hps"/>
          <w:lang w:val="es-PE"/>
        </w:rPr>
        <w:t xml:space="preserve">al </w:t>
      </w:r>
      <w:r w:rsidRPr="00A7290F">
        <w:rPr>
          <w:rStyle w:val="hps"/>
          <w:lang w:val="es-PE"/>
        </w:rPr>
        <w:t>consultor individual cuya oferta ha sido evaluada y considerada a la vez:</w:t>
      </w:r>
    </w:p>
    <w:p w:rsidR="00C728A1" w:rsidRPr="00A7290F" w:rsidRDefault="00C728A1" w:rsidP="00C728A1">
      <w:pPr>
        <w:spacing w:line="240" w:lineRule="auto"/>
        <w:contextualSpacing/>
        <w:textAlignment w:val="top"/>
        <w:rPr>
          <w:rStyle w:val="hps"/>
          <w:rFonts w:cs="Arial"/>
          <w:color w:val="000000"/>
          <w:lang w:val="es-ES"/>
        </w:rPr>
      </w:pPr>
    </w:p>
    <w:p w:rsidR="00840D2F" w:rsidRPr="00A7290F" w:rsidRDefault="00840D2F" w:rsidP="00C728A1">
      <w:pPr>
        <w:spacing w:line="240" w:lineRule="auto"/>
        <w:contextualSpacing/>
        <w:textAlignment w:val="top"/>
        <w:rPr>
          <w:rStyle w:val="hps"/>
          <w:rFonts w:cs="Arial"/>
          <w:color w:val="000000"/>
          <w:lang w:val="es-ES"/>
        </w:rPr>
      </w:pPr>
      <w:r w:rsidRPr="00A7290F">
        <w:rPr>
          <w:rStyle w:val="hps"/>
          <w:rFonts w:cs="Arial"/>
          <w:color w:val="000000"/>
          <w:lang w:val="es-ES"/>
        </w:rPr>
        <w:t xml:space="preserve">a) </w:t>
      </w:r>
      <w:r w:rsidR="006C111A" w:rsidRPr="00A7290F">
        <w:rPr>
          <w:rStyle w:val="hps"/>
          <w:rFonts w:cs="Arial"/>
          <w:color w:val="000000"/>
          <w:lang w:val="es-ES"/>
        </w:rPr>
        <w:t>receptivo</w:t>
      </w:r>
      <w:r w:rsidRPr="00A7290F">
        <w:rPr>
          <w:rStyle w:val="hps"/>
          <w:rFonts w:cs="Arial"/>
          <w:color w:val="000000"/>
          <w:lang w:val="es-ES"/>
        </w:rPr>
        <w:t>/co</w:t>
      </w:r>
      <w:r w:rsidR="006C111A" w:rsidRPr="00A7290F">
        <w:rPr>
          <w:rStyle w:val="hps"/>
          <w:rFonts w:cs="Arial"/>
          <w:color w:val="000000"/>
          <w:lang w:val="es-ES"/>
        </w:rPr>
        <w:t>nsistente</w:t>
      </w:r>
      <w:r w:rsidR="00601F1C" w:rsidRPr="00A7290F">
        <w:rPr>
          <w:rStyle w:val="hps"/>
          <w:rFonts w:cs="Arial"/>
          <w:color w:val="000000"/>
          <w:lang w:val="es-ES"/>
        </w:rPr>
        <w:t>/a</w:t>
      </w:r>
      <w:r w:rsidRPr="00A7290F">
        <w:rPr>
          <w:rStyle w:val="hps"/>
          <w:rFonts w:cs="Arial"/>
          <w:color w:val="000000"/>
          <w:lang w:val="es-ES"/>
        </w:rPr>
        <w:t xml:space="preserve">ceptable, y  </w:t>
      </w:r>
      <w:r w:rsidR="006C111A" w:rsidRPr="00A7290F">
        <w:rPr>
          <w:rStyle w:val="hps"/>
          <w:rFonts w:cs="Arial"/>
          <w:color w:val="000000"/>
          <w:lang w:val="es-ES"/>
        </w:rPr>
        <w:t>(*)</w:t>
      </w:r>
    </w:p>
    <w:p w:rsidR="00840D2F" w:rsidRPr="00A7290F" w:rsidRDefault="00840D2F" w:rsidP="00C728A1">
      <w:pPr>
        <w:spacing w:line="240" w:lineRule="auto"/>
        <w:contextualSpacing/>
        <w:textAlignment w:val="top"/>
        <w:rPr>
          <w:rStyle w:val="hps"/>
          <w:rFonts w:cs="Arial"/>
          <w:color w:val="000000"/>
          <w:lang w:val="es-ES"/>
        </w:rPr>
      </w:pPr>
      <w:r w:rsidRPr="00A7290F">
        <w:rPr>
          <w:rStyle w:val="hps"/>
          <w:rFonts w:cs="Arial"/>
          <w:color w:val="000000"/>
          <w:lang w:val="es-ES"/>
        </w:rPr>
        <w:t>b)</w:t>
      </w:r>
      <w:r w:rsidR="008C15A8">
        <w:rPr>
          <w:rStyle w:val="hps"/>
          <w:rFonts w:cs="Arial"/>
          <w:color w:val="000000"/>
          <w:lang w:val="es-ES"/>
        </w:rPr>
        <w:t xml:space="preserve"> </w:t>
      </w:r>
      <w:r w:rsidRPr="00A7290F">
        <w:rPr>
          <w:rStyle w:val="hps"/>
          <w:rFonts w:cs="Arial"/>
          <w:color w:val="000000"/>
          <w:lang w:val="es-ES"/>
        </w:rPr>
        <w:t xml:space="preserve">ofrece el menor precio/costo </w:t>
      </w:r>
    </w:p>
    <w:p w:rsidR="00840D2F" w:rsidRPr="00A7290F" w:rsidRDefault="006C111A" w:rsidP="00C728A1">
      <w:pPr>
        <w:spacing w:line="240" w:lineRule="auto"/>
        <w:contextualSpacing/>
        <w:textAlignment w:val="top"/>
        <w:rPr>
          <w:rFonts w:cs="Arial"/>
          <w:color w:val="888888"/>
          <w:lang w:val="es-PE"/>
        </w:rPr>
      </w:pPr>
      <w:r w:rsidRPr="00A7290F">
        <w:rPr>
          <w:rStyle w:val="hps"/>
          <w:rFonts w:cs="Arial"/>
          <w:color w:val="000000"/>
          <w:lang w:val="es-ES"/>
        </w:rPr>
        <w:t>(*)</w:t>
      </w:r>
      <w:r w:rsidR="00840D2F" w:rsidRPr="00A7290F">
        <w:rPr>
          <w:rStyle w:val="hps"/>
          <w:rFonts w:cs="Arial"/>
          <w:color w:val="000000"/>
          <w:lang w:val="es-ES"/>
        </w:rPr>
        <w:t>puede</w:t>
      </w:r>
      <w:r w:rsidR="008C15A8">
        <w:rPr>
          <w:rStyle w:val="hps"/>
          <w:rFonts w:cs="Arial"/>
          <w:color w:val="000000"/>
          <w:lang w:val="es-ES"/>
        </w:rPr>
        <w:t xml:space="preserve"> </w:t>
      </w:r>
      <w:r w:rsidR="00840D2F" w:rsidRPr="00A7290F">
        <w:rPr>
          <w:rStyle w:val="hps"/>
          <w:rFonts w:cs="Arial"/>
          <w:color w:val="000000"/>
          <w:lang w:val="es-ES"/>
        </w:rPr>
        <w:t>definirse</w:t>
      </w:r>
      <w:r w:rsidR="008C15A8">
        <w:rPr>
          <w:rStyle w:val="hps"/>
          <w:rFonts w:cs="Arial"/>
          <w:color w:val="000000"/>
          <w:lang w:val="es-ES"/>
        </w:rPr>
        <w:t xml:space="preserve"> </w:t>
      </w:r>
      <w:r w:rsidRPr="00A7290F">
        <w:rPr>
          <w:rFonts w:cs="Arial"/>
          <w:color w:val="000000"/>
          <w:lang w:val="es-ES"/>
        </w:rPr>
        <w:t xml:space="preserve">de la manera </w:t>
      </w:r>
      <w:r w:rsidR="00840D2F" w:rsidRPr="00A7290F">
        <w:rPr>
          <w:rStyle w:val="hps"/>
          <w:rFonts w:cs="Arial"/>
          <w:color w:val="000000"/>
          <w:lang w:val="es-ES"/>
        </w:rPr>
        <w:t>como</w:t>
      </w:r>
      <w:r w:rsidR="00840D2F" w:rsidRPr="00A7290F">
        <w:rPr>
          <w:rFonts w:cs="Arial"/>
          <w:color w:val="000000"/>
          <w:lang w:val="es-ES"/>
        </w:rPr>
        <w:t xml:space="preserve"> cumple con l</w:t>
      </w:r>
      <w:r w:rsidR="00840D2F" w:rsidRPr="00A7290F">
        <w:rPr>
          <w:rStyle w:val="hps"/>
          <w:rFonts w:cs="Arial"/>
          <w:color w:val="000000"/>
          <w:lang w:val="es-ES"/>
        </w:rPr>
        <w:t>os</w:t>
      </w:r>
      <w:r w:rsidR="008C15A8">
        <w:rPr>
          <w:rStyle w:val="hps"/>
          <w:rFonts w:cs="Arial"/>
          <w:color w:val="000000"/>
          <w:lang w:val="es-ES"/>
        </w:rPr>
        <w:t xml:space="preserve"> </w:t>
      </w:r>
      <w:r w:rsidR="00840D2F" w:rsidRPr="00A7290F">
        <w:rPr>
          <w:rStyle w:val="hps"/>
          <w:rFonts w:cs="Arial"/>
          <w:color w:val="000000"/>
          <w:lang w:val="es-ES"/>
        </w:rPr>
        <w:t>términos de referencia</w:t>
      </w:r>
      <w:r w:rsidR="008C15A8">
        <w:rPr>
          <w:rStyle w:val="hps"/>
          <w:rFonts w:cs="Arial"/>
          <w:color w:val="000000"/>
          <w:lang w:val="es-ES"/>
        </w:rPr>
        <w:t xml:space="preserve"> </w:t>
      </w:r>
      <w:r w:rsidRPr="00A7290F">
        <w:rPr>
          <w:rStyle w:val="hps"/>
          <w:rFonts w:cs="Arial"/>
          <w:color w:val="000000"/>
          <w:lang w:val="es-ES"/>
        </w:rPr>
        <w:t>proporcionados</w:t>
      </w:r>
      <w:r w:rsidR="00840D2F" w:rsidRPr="00A7290F">
        <w:rPr>
          <w:rFonts w:cs="Arial"/>
          <w:color w:val="000000"/>
          <w:lang w:val="es-ES"/>
        </w:rPr>
        <w:t>.</w:t>
      </w:r>
    </w:p>
    <w:p w:rsidR="00C728A1" w:rsidRPr="00601F1C" w:rsidRDefault="00C728A1" w:rsidP="00840D2F">
      <w:pPr>
        <w:rPr>
          <w:rFonts w:asciiTheme="majorHAnsi" w:hAnsiTheme="majorHAnsi"/>
          <w:i/>
          <w:sz w:val="24"/>
          <w:szCs w:val="24"/>
          <w:u w:val="thick"/>
          <w:lang w:val="es-PE"/>
        </w:rPr>
      </w:pPr>
    </w:p>
    <w:p w:rsidR="002B29FC" w:rsidRPr="00A7290F" w:rsidRDefault="00840D2F" w:rsidP="00840D2F">
      <w:pPr>
        <w:rPr>
          <w:lang w:val="es-PE"/>
        </w:rPr>
      </w:pPr>
      <w:r w:rsidRPr="00A7290F">
        <w:rPr>
          <w:b/>
          <w:lang w:val="es-PE"/>
        </w:rPr>
        <w:t xml:space="preserve">ANEXOS Y FORMATOS </w:t>
      </w:r>
      <w:r w:rsidRPr="00A7290F">
        <w:rPr>
          <w:lang w:val="es-PE"/>
        </w:rPr>
        <w:t xml:space="preserve">[a ser proporcionados </w:t>
      </w:r>
      <w:r w:rsidR="006C111A" w:rsidRPr="00A7290F">
        <w:rPr>
          <w:lang w:val="es-PE"/>
        </w:rPr>
        <w:t xml:space="preserve">por el área solicitante </w:t>
      </w:r>
      <w:r w:rsidRPr="00A7290F">
        <w:rPr>
          <w:lang w:val="es-PE"/>
        </w:rPr>
        <w:t>con el aviso de convocatoria]</w:t>
      </w:r>
    </w:p>
    <w:p w:rsidR="00840D2F" w:rsidRPr="00A7290F" w:rsidRDefault="00840D2F" w:rsidP="00840D2F">
      <w:pPr>
        <w:rPr>
          <w:b/>
          <w:lang w:val="es-PE"/>
        </w:rPr>
      </w:pPr>
      <w:r w:rsidRPr="00A7290F">
        <w:rPr>
          <w:b/>
          <w:lang w:val="es-PE"/>
        </w:rPr>
        <w:t xml:space="preserve">ANEXO  1 - TÉRMINOS DE REFERENCIA (TDR) </w:t>
      </w:r>
    </w:p>
    <w:p w:rsidR="00840D2F" w:rsidRPr="00A7290F" w:rsidRDefault="00840D2F" w:rsidP="00840D2F">
      <w:pPr>
        <w:rPr>
          <w:b/>
          <w:lang w:val="es-PE"/>
        </w:rPr>
      </w:pPr>
      <w:r w:rsidRPr="00A7290F">
        <w:rPr>
          <w:b/>
          <w:lang w:val="es-PE"/>
        </w:rPr>
        <w:t xml:space="preserve">ANEXO  2 – CONDICIONES Y TÉRMINOS GENERALES DEL CONTRATO INDIVIDUAL </w:t>
      </w:r>
    </w:p>
    <w:p w:rsidR="00840D2F" w:rsidRPr="00A7290F" w:rsidRDefault="00840D2F" w:rsidP="00840D2F">
      <w:pPr>
        <w:rPr>
          <w:b/>
          <w:lang w:val="es-PE"/>
        </w:rPr>
      </w:pPr>
      <w:r w:rsidRPr="00A7290F">
        <w:rPr>
          <w:b/>
          <w:lang w:val="es-PE"/>
        </w:rPr>
        <w:t>FORMATO  PROPUESTA TÉCNICA</w:t>
      </w:r>
    </w:p>
    <w:p w:rsidR="00840D2F" w:rsidRPr="00A7290F" w:rsidRDefault="00840D2F" w:rsidP="00840D2F">
      <w:pPr>
        <w:rPr>
          <w:b/>
          <w:lang w:val="es-PE"/>
        </w:rPr>
      </w:pPr>
      <w:r w:rsidRPr="00A7290F">
        <w:rPr>
          <w:b/>
          <w:lang w:val="es-PE"/>
        </w:rPr>
        <w:t xml:space="preserve">FORMATO  </w:t>
      </w:r>
      <w:r w:rsidR="004D5961" w:rsidRPr="00A7290F">
        <w:rPr>
          <w:b/>
          <w:lang w:val="es-PE"/>
        </w:rPr>
        <w:t>CARTA DE INTENCION</w:t>
      </w:r>
    </w:p>
    <w:p w:rsidR="004D5961" w:rsidRPr="00A7290F" w:rsidRDefault="004D5961" w:rsidP="00840D2F">
      <w:pPr>
        <w:rPr>
          <w:b/>
          <w:lang w:val="es-PE"/>
        </w:rPr>
      </w:pPr>
      <w:r w:rsidRPr="00A7290F">
        <w:rPr>
          <w:b/>
          <w:lang w:val="es-PE"/>
        </w:rPr>
        <w:t>FORMATO HOJA DE VIDA P11</w:t>
      </w:r>
    </w:p>
    <w:p w:rsidR="00840D2F" w:rsidRPr="00601F1C" w:rsidRDefault="00840D2F" w:rsidP="00840D2F">
      <w:pPr>
        <w:rPr>
          <w:rFonts w:asciiTheme="majorHAnsi" w:hAnsiTheme="majorHAnsi"/>
          <w:sz w:val="24"/>
          <w:szCs w:val="24"/>
          <w:lang w:val="es-PE"/>
        </w:rPr>
      </w:pPr>
    </w:p>
    <w:p w:rsidR="000142EC" w:rsidRPr="00601F1C" w:rsidRDefault="000142EC">
      <w:pPr>
        <w:rPr>
          <w:rFonts w:asciiTheme="majorHAnsi" w:hAnsiTheme="majorHAnsi"/>
          <w:sz w:val="24"/>
          <w:szCs w:val="24"/>
        </w:rPr>
      </w:pPr>
    </w:p>
    <w:sectPr w:rsidR="000142EC" w:rsidRPr="00601F1C" w:rsidSect="00D7640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CD3" w:rsidRDefault="00052CD3" w:rsidP="001E59F6">
      <w:pPr>
        <w:spacing w:after="0" w:line="240" w:lineRule="auto"/>
      </w:pPr>
      <w:r>
        <w:separator/>
      </w:r>
    </w:p>
  </w:endnote>
  <w:endnote w:type="continuationSeparator" w:id="1">
    <w:p w:rsidR="00052CD3" w:rsidRDefault="00052CD3" w:rsidP="001E5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CD3" w:rsidRDefault="00052CD3" w:rsidP="001E59F6">
      <w:pPr>
        <w:spacing w:after="0" w:line="240" w:lineRule="auto"/>
      </w:pPr>
      <w:r>
        <w:separator/>
      </w:r>
    </w:p>
  </w:footnote>
  <w:footnote w:type="continuationSeparator" w:id="1">
    <w:p w:rsidR="00052CD3" w:rsidRDefault="00052CD3" w:rsidP="001E59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36192"/>
    <w:multiLevelType w:val="hybridMultilevel"/>
    <w:tmpl w:val="98EA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63CDF"/>
    <w:multiLevelType w:val="hybridMultilevel"/>
    <w:tmpl w:val="EF50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17C4C"/>
    <w:multiLevelType w:val="hybridMultilevel"/>
    <w:tmpl w:val="9AC4F00A"/>
    <w:lvl w:ilvl="0" w:tplc="10529BDA">
      <w:start w:val="2"/>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F7A486A"/>
    <w:multiLevelType w:val="hybridMultilevel"/>
    <w:tmpl w:val="E7229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132563"/>
    <w:multiLevelType w:val="hybridMultilevel"/>
    <w:tmpl w:val="ED1C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F55AD9"/>
    <w:multiLevelType w:val="hybridMultilevel"/>
    <w:tmpl w:val="A8428668"/>
    <w:lvl w:ilvl="0" w:tplc="0C0A0001">
      <w:start w:val="1"/>
      <w:numFmt w:val="bullet"/>
      <w:lvlText w:val=""/>
      <w:lvlJc w:val="left"/>
      <w:pPr>
        <w:ind w:left="895" w:hanging="360"/>
      </w:pPr>
      <w:rPr>
        <w:rFonts w:ascii="Symbol" w:hAnsi="Symbol" w:hint="default"/>
      </w:rPr>
    </w:lvl>
    <w:lvl w:ilvl="1" w:tplc="0C0A0003" w:tentative="1">
      <w:start w:val="1"/>
      <w:numFmt w:val="bullet"/>
      <w:lvlText w:val="o"/>
      <w:lvlJc w:val="left"/>
      <w:pPr>
        <w:ind w:left="1615" w:hanging="360"/>
      </w:pPr>
      <w:rPr>
        <w:rFonts w:ascii="Courier New" w:hAnsi="Courier New" w:cs="Courier New" w:hint="default"/>
      </w:rPr>
    </w:lvl>
    <w:lvl w:ilvl="2" w:tplc="0C0A0005" w:tentative="1">
      <w:start w:val="1"/>
      <w:numFmt w:val="bullet"/>
      <w:lvlText w:val=""/>
      <w:lvlJc w:val="left"/>
      <w:pPr>
        <w:ind w:left="2335" w:hanging="360"/>
      </w:pPr>
      <w:rPr>
        <w:rFonts w:ascii="Wingdings" w:hAnsi="Wingdings" w:hint="default"/>
      </w:rPr>
    </w:lvl>
    <w:lvl w:ilvl="3" w:tplc="0C0A0001" w:tentative="1">
      <w:start w:val="1"/>
      <w:numFmt w:val="bullet"/>
      <w:lvlText w:val=""/>
      <w:lvlJc w:val="left"/>
      <w:pPr>
        <w:ind w:left="3055" w:hanging="360"/>
      </w:pPr>
      <w:rPr>
        <w:rFonts w:ascii="Symbol" w:hAnsi="Symbol" w:hint="default"/>
      </w:rPr>
    </w:lvl>
    <w:lvl w:ilvl="4" w:tplc="0C0A0003" w:tentative="1">
      <w:start w:val="1"/>
      <w:numFmt w:val="bullet"/>
      <w:lvlText w:val="o"/>
      <w:lvlJc w:val="left"/>
      <w:pPr>
        <w:ind w:left="3775" w:hanging="360"/>
      </w:pPr>
      <w:rPr>
        <w:rFonts w:ascii="Courier New" w:hAnsi="Courier New" w:cs="Courier New" w:hint="default"/>
      </w:rPr>
    </w:lvl>
    <w:lvl w:ilvl="5" w:tplc="0C0A0005" w:tentative="1">
      <w:start w:val="1"/>
      <w:numFmt w:val="bullet"/>
      <w:lvlText w:val=""/>
      <w:lvlJc w:val="left"/>
      <w:pPr>
        <w:ind w:left="4495" w:hanging="360"/>
      </w:pPr>
      <w:rPr>
        <w:rFonts w:ascii="Wingdings" w:hAnsi="Wingdings" w:hint="default"/>
      </w:rPr>
    </w:lvl>
    <w:lvl w:ilvl="6" w:tplc="0C0A0001" w:tentative="1">
      <w:start w:val="1"/>
      <w:numFmt w:val="bullet"/>
      <w:lvlText w:val=""/>
      <w:lvlJc w:val="left"/>
      <w:pPr>
        <w:ind w:left="5215" w:hanging="360"/>
      </w:pPr>
      <w:rPr>
        <w:rFonts w:ascii="Symbol" w:hAnsi="Symbol" w:hint="default"/>
      </w:rPr>
    </w:lvl>
    <w:lvl w:ilvl="7" w:tplc="0C0A0003" w:tentative="1">
      <w:start w:val="1"/>
      <w:numFmt w:val="bullet"/>
      <w:lvlText w:val="o"/>
      <w:lvlJc w:val="left"/>
      <w:pPr>
        <w:ind w:left="5935" w:hanging="360"/>
      </w:pPr>
      <w:rPr>
        <w:rFonts w:ascii="Courier New" w:hAnsi="Courier New" w:cs="Courier New" w:hint="default"/>
      </w:rPr>
    </w:lvl>
    <w:lvl w:ilvl="8" w:tplc="0C0A0005" w:tentative="1">
      <w:start w:val="1"/>
      <w:numFmt w:val="bullet"/>
      <w:lvlText w:val=""/>
      <w:lvlJc w:val="left"/>
      <w:pPr>
        <w:ind w:left="6655" w:hanging="360"/>
      </w:pPr>
      <w:rPr>
        <w:rFonts w:ascii="Wingdings" w:hAnsi="Wingdings" w:hint="default"/>
      </w:rPr>
    </w:lvl>
  </w:abstractNum>
  <w:abstractNum w:abstractNumId="8">
    <w:nsid w:val="6B8B116B"/>
    <w:multiLevelType w:val="hybridMultilevel"/>
    <w:tmpl w:val="736C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022EBE"/>
    <w:multiLevelType w:val="hybridMultilevel"/>
    <w:tmpl w:val="7CEE310A"/>
    <w:lvl w:ilvl="0" w:tplc="B23AFE9E">
      <w:numFmt w:val="bullet"/>
      <w:lvlText w:val=""/>
      <w:lvlJc w:val="left"/>
      <w:pPr>
        <w:ind w:left="720" w:hanging="360"/>
      </w:pPr>
      <w:rPr>
        <w:rFonts w:ascii="Symbol" w:eastAsiaTheme="minorEastAsia"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5B330BC"/>
    <w:multiLevelType w:val="hybridMultilevel"/>
    <w:tmpl w:val="D1BE0DB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
    <w:nsid w:val="7F930AFE"/>
    <w:multiLevelType w:val="hybridMultilevel"/>
    <w:tmpl w:val="C04831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6"/>
  </w:num>
  <w:num w:numId="4">
    <w:abstractNumId w:val="4"/>
  </w:num>
  <w:num w:numId="5">
    <w:abstractNumId w:val="5"/>
  </w:num>
  <w:num w:numId="6">
    <w:abstractNumId w:val="2"/>
  </w:num>
  <w:num w:numId="7">
    <w:abstractNumId w:val="1"/>
  </w:num>
  <w:num w:numId="8">
    <w:abstractNumId w:val="3"/>
  </w:num>
  <w:num w:numId="9">
    <w:abstractNumId w:val="7"/>
  </w:num>
  <w:num w:numId="10">
    <w:abstractNumId w:val="10"/>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useFELayout/>
  </w:compat>
  <w:rsids>
    <w:rsidRoot w:val="00840D2F"/>
    <w:rsid w:val="000142EC"/>
    <w:rsid w:val="00052CD3"/>
    <w:rsid w:val="000E66F0"/>
    <w:rsid w:val="00144088"/>
    <w:rsid w:val="0016167F"/>
    <w:rsid w:val="0019035D"/>
    <w:rsid w:val="001E3BE9"/>
    <w:rsid w:val="001E59F6"/>
    <w:rsid w:val="001E6AC1"/>
    <w:rsid w:val="00293538"/>
    <w:rsid w:val="002B29FC"/>
    <w:rsid w:val="002D2051"/>
    <w:rsid w:val="00301412"/>
    <w:rsid w:val="00301A29"/>
    <w:rsid w:val="00301C86"/>
    <w:rsid w:val="00323343"/>
    <w:rsid w:val="004764E6"/>
    <w:rsid w:val="00481D03"/>
    <w:rsid w:val="004A2AA5"/>
    <w:rsid w:val="004D5961"/>
    <w:rsid w:val="00535AF9"/>
    <w:rsid w:val="005404BF"/>
    <w:rsid w:val="005B4087"/>
    <w:rsid w:val="00601F1C"/>
    <w:rsid w:val="0060551C"/>
    <w:rsid w:val="00622364"/>
    <w:rsid w:val="0067395D"/>
    <w:rsid w:val="006B03E6"/>
    <w:rsid w:val="006B23F6"/>
    <w:rsid w:val="006C111A"/>
    <w:rsid w:val="006C1A3A"/>
    <w:rsid w:val="00701B46"/>
    <w:rsid w:val="00732144"/>
    <w:rsid w:val="00757D7F"/>
    <w:rsid w:val="007C5F9D"/>
    <w:rsid w:val="007D2735"/>
    <w:rsid w:val="007E1B66"/>
    <w:rsid w:val="007F0CAC"/>
    <w:rsid w:val="008235C8"/>
    <w:rsid w:val="00830691"/>
    <w:rsid w:val="00840D2F"/>
    <w:rsid w:val="008705CE"/>
    <w:rsid w:val="008A17B6"/>
    <w:rsid w:val="008C15A8"/>
    <w:rsid w:val="008C6FBC"/>
    <w:rsid w:val="008D0EBE"/>
    <w:rsid w:val="009A4BF0"/>
    <w:rsid w:val="00A30B94"/>
    <w:rsid w:val="00A54EFD"/>
    <w:rsid w:val="00A5543A"/>
    <w:rsid w:val="00A654DC"/>
    <w:rsid w:val="00A7290F"/>
    <w:rsid w:val="00A75E1D"/>
    <w:rsid w:val="00A97F61"/>
    <w:rsid w:val="00B04D67"/>
    <w:rsid w:val="00B16C2C"/>
    <w:rsid w:val="00B362EB"/>
    <w:rsid w:val="00B437B0"/>
    <w:rsid w:val="00B60034"/>
    <w:rsid w:val="00B60B77"/>
    <w:rsid w:val="00B67EE9"/>
    <w:rsid w:val="00B97C2A"/>
    <w:rsid w:val="00BB0467"/>
    <w:rsid w:val="00BF5D6E"/>
    <w:rsid w:val="00C728A1"/>
    <w:rsid w:val="00CB5658"/>
    <w:rsid w:val="00D2360A"/>
    <w:rsid w:val="00D3316F"/>
    <w:rsid w:val="00D76406"/>
    <w:rsid w:val="00DA3234"/>
    <w:rsid w:val="00DD1B4C"/>
    <w:rsid w:val="00DD7C02"/>
    <w:rsid w:val="00DE30DF"/>
    <w:rsid w:val="00DE787A"/>
    <w:rsid w:val="00EE4DCC"/>
    <w:rsid w:val="00EF2C71"/>
    <w:rsid w:val="00F86004"/>
    <w:rsid w:val="00FF58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AutoShape 2"/>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4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0D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D2F"/>
    <w:rPr>
      <w:rFonts w:ascii="Tahoma" w:hAnsi="Tahoma" w:cs="Tahoma"/>
      <w:sz w:val="16"/>
      <w:szCs w:val="16"/>
    </w:rPr>
  </w:style>
  <w:style w:type="paragraph" w:styleId="Prrafodelista">
    <w:name w:val="List Paragraph"/>
    <w:basedOn w:val="Normal"/>
    <w:uiPriority w:val="34"/>
    <w:qFormat/>
    <w:rsid w:val="00840D2F"/>
    <w:pPr>
      <w:ind w:left="720"/>
      <w:contextualSpacing/>
    </w:pPr>
  </w:style>
  <w:style w:type="table" w:styleId="Tablaconcuadrcula">
    <w:name w:val="Table Grid"/>
    <w:basedOn w:val="Tablanormal"/>
    <w:uiPriority w:val="59"/>
    <w:rsid w:val="00840D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840D2F"/>
    <w:rPr>
      <w:b/>
      <w:bCs/>
    </w:rPr>
  </w:style>
  <w:style w:type="character" w:customStyle="1" w:styleId="hps">
    <w:name w:val="hps"/>
    <w:basedOn w:val="Fuentedeprrafopredeter"/>
    <w:rsid w:val="00840D2F"/>
  </w:style>
  <w:style w:type="paragraph" w:styleId="Encabezado">
    <w:name w:val="header"/>
    <w:basedOn w:val="Normal"/>
    <w:link w:val="EncabezadoCar"/>
    <w:uiPriority w:val="99"/>
    <w:semiHidden/>
    <w:unhideWhenUsed/>
    <w:rsid w:val="001E59F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1E59F6"/>
  </w:style>
  <w:style w:type="paragraph" w:styleId="Piedepgina">
    <w:name w:val="footer"/>
    <w:basedOn w:val="Normal"/>
    <w:link w:val="PiedepginaCar"/>
    <w:uiPriority w:val="99"/>
    <w:semiHidden/>
    <w:unhideWhenUsed/>
    <w:rsid w:val="001E59F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1E59F6"/>
  </w:style>
  <w:style w:type="character" w:styleId="Hipervnculo">
    <w:name w:val="Hyperlink"/>
    <w:basedOn w:val="Fuentedeprrafopredeter"/>
    <w:uiPriority w:val="99"/>
    <w:unhideWhenUsed/>
    <w:rsid w:val="002B29FC"/>
    <w:rPr>
      <w:color w:val="0000FF" w:themeColor="hyperlink"/>
      <w:u w:val="single"/>
    </w:rPr>
  </w:style>
  <w:style w:type="paragraph" w:styleId="Textonotapie">
    <w:name w:val="footnote text"/>
    <w:basedOn w:val="Normal"/>
    <w:link w:val="TextonotapieCar"/>
    <w:uiPriority w:val="99"/>
    <w:semiHidden/>
    <w:unhideWhenUsed/>
    <w:rsid w:val="00301A29"/>
    <w:pPr>
      <w:spacing w:after="0" w:line="240" w:lineRule="auto"/>
    </w:pPr>
    <w:rPr>
      <w:rFonts w:eastAsiaTheme="minorHAnsi"/>
      <w:sz w:val="20"/>
      <w:szCs w:val="20"/>
      <w:lang w:val="es-PE" w:eastAsia="en-US"/>
    </w:rPr>
  </w:style>
  <w:style w:type="character" w:customStyle="1" w:styleId="TextonotapieCar">
    <w:name w:val="Texto nota pie Car"/>
    <w:basedOn w:val="Fuentedeprrafopredeter"/>
    <w:link w:val="Textonotapie"/>
    <w:uiPriority w:val="99"/>
    <w:semiHidden/>
    <w:rsid w:val="00301A29"/>
    <w:rPr>
      <w:rFonts w:eastAsiaTheme="minorHAnsi"/>
      <w:sz w:val="20"/>
      <w:szCs w:val="20"/>
      <w:lang w:val="es-PE" w:eastAsia="en-US"/>
    </w:rPr>
  </w:style>
  <w:style w:type="character" w:styleId="Refdenotaalpie">
    <w:name w:val="footnote reference"/>
    <w:basedOn w:val="Fuentedeprrafopredeter"/>
    <w:uiPriority w:val="99"/>
    <w:semiHidden/>
    <w:unhideWhenUsed/>
    <w:rsid w:val="00301A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0D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D2F"/>
    <w:rPr>
      <w:rFonts w:ascii="Tahoma" w:hAnsi="Tahoma" w:cs="Tahoma"/>
      <w:sz w:val="16"/>
      <w:szCs w:val="16"/>
    </w:rPr>
  </w:style>
  <w:style w:type="paragraph" w:styleId="Prrafodelista">
    <w:name w:val="List Paragraph"/>
    <w:basedOn w:val="Normal"/>
    <w:uiPriority w:val="34"/>
    <w:qFormat/>
    <w:rsid w:val="00840D2F"/>
    <w:pPr>
      <w:ind w:left="720"/>
      <w:contextualSpacing/>
    </w:pPr>
  </w:style>
  <w:style w:type="table" w:styleId="Tablaconcuadrcula">
    <w:name w:val="Table Grid"/>
    <w:basedOn w:val="Tablanormal"/>
    <w:uiPriority w:val="59"/>
    <w:rsid w:val="00840D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840D2F"/>
    <w:rPr>
      <w:b/>
      <w:bCs/>
    </w:rPr>
  </w:style>
  <w:style w:type="character" w:customStyle="1" w:styleId="hps">
    <w:name w:val="hps"/>
    <w:basedOn w:val="Fuentedeprrafopredeter"/>
    <w:rsid w:val="00840D2F"/>
  </w:style>
  <w:style w:type="paragraph" w:styleId="Encabezado">
    <w:name w:val="header"/>
    <w:basedOn w:val="Normal"/>
    <w:link w:val="EncabezadoCar"/>
    <w:uiPriority w:val="99"/>
    <w:semiHidden/>
    <w:unhideWhenUsed/>
    <w:rsid w:val="001E59F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1E59F6"/>
  </w:style>
  <w:style w:type="paragraph" w:styleId="Piedepgina">
    <w:name w:val="footer"/>
    <w:basedOn w:val="Normal"/>
    <w:link w:val="PiedepginaCar"/>
    <w:uiPriority w:val="99"/>
    <w:semiHidden/>
    <w:unhideWhenUsed/>
    <w:rsid w:val="001E59F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1E59F6"/>
  </w:style>
  <w:style w:type="character" w:styleId="Hipervnculo">
    <w:name w:val="Hyperlink"/>
    <w:basedOn w:val="Fuentedeprrafopredeter"/>
    <w:uiPriority w:val="99"/>
    <w:unhideWhenUsed/>
    <w:rsid w:val="002B29FC"/>
    <w:rPr>
      <w:color w:val="0000FF" w:themeColor="hyperlink"/>
      <w:u w:val="single"/>
    </w:rPr>
  </w:style>
  <w:style w:type="paragraph" w:styleId="Textonotapie">
    <w:name w:val="footnote text"/>
    <w:basedOn w:val="Normal"/>
    <w:link w:val="TextonotapieCar"/>
    <w:uiPriority w:val="99"/>
    <w:semiHidden/>
    <w:unhideWhenUsed/>
    <w:rsid w:val="00301A29"/>
    <w:pPr>
      <w:spacing w:after="0" w:line="240" w:lineRule="auto"/>
    </w:pPr>
    <w:rPr>
      <w:rFonts w:eastAsiaTheme="minorHAnsi"/>
      <w:sz w:val="20"/>
      <w:szCs w:val="20"/>
      <w:lang w:val="es-PE" w:eastAsia="en-US"/>
    </w:rPr>
  </w:style>
  <w:style w:type="character" w:customStyle="1" w:styleId="TextonotapieCar">
    <w:name w:val="Texto nota pie Car"/>
    <w:basedOn w:val="Fuentedeprrafopredeter"/>
    <w:link w:val="Textonotapie"/>
    <w:uiPriority w:val="99"/>
    <w:semiHidden/>
    <w:rsid w:val="00301A29"/>
    <w:rPr>
      <w:rFonts w:eastAsiaTheme="minorHAnsi"/>
      <w:sz w:val="20"/>
      <w:szCs w:val="20"/>
      <w:lang w:val="es-PE" w:eastAsia="en-US"/>
    </w:rPr>
  </w:style>
  <w:style w:type="character" w:styleId="Refdenotaalpie">
    <w:name w:val="footnote reference"/>
    <w:basedOn w:val="Fuentedeprrafopredeter"/>
    <w:uiPriority w:val="99"/>
    <w:semiHidden/>
    <w:unhideWhenUsed/>
    <w:rsid w:val="00301A2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peru@unod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1252</Words>
  <Characters>6892</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PNUD</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giuliana.riquelme</dc:creator>
  <cp:lastModifiedBy>User</cp:lastModifiedBy>
  <cp:revision>10</cp:revision>
  <cp:lastPrinted>2011-03-31T20:12:00Z</cp:lastPrinted>
  <dcterms:created xsi:type="dcterms:W3CDTF">2016-08-23T23:05:00Z</dcterms:created>
  <dcterms:modified xsi:type="dcterms:W3CDTF">2016-08-24T15:18:00Z</dcterms:modified>
</cp:coreProperties>
</file>