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2F" w:rsidRDefault="001A1B6B" w:rsidP="00840D2F">
      <w:pPr>
        <w:tabs>
          <w:tab w:val="left" w:pos="1410"/>
        </w:tabs>
        <w:spacing w:line="240" w:lineRule="auto"/>
        <w:contextualSpacing/>
        <w:jc w:val="right"/>
        <w:rPr>
          <w:b/>
          <w:sz w:val="28"/>
          <w:szCs w:val="28"/>
          <w:lang w:val="es-PE"/>
        </w:rPr>
      </w:pPr>
      <w:r>
        <w:rPr>
          <w:b/>
          <w:noProof/>
          <w:sz w:val="28"/>
          <w:szCs w:val="28"/>
          <w:lang w:val="es-ES" w:eastAsia="es-ES"/>
        </w:rPr>
        <w:drawing>
          <wp:anchor distT="0" distB="0" distL="114300" distR="114300" simplePos="0" relativeHeight="251662336" behindDoc="0" locked="0" layoutInCell="1" allowOverlap="1">
            <wp:simplePos x="0" y="0"/>
            <wp:positionH relativeFrom="column">
              <wp:posOffset>-735330</wp:posOffset>
            </wp:positionH>
            <wp:positionV relativeFrom="paragraph">
              <wp:posOffset>-545465</wp:posOffset>
            </wp:positionV>
            <wp:extent cx="2892425" cy="806450"/>
            <wp:effectExtent l="19050" t="0" r="3175" b="0"/>
            <wp:wrapSquare wrapText="right"/>
            <wp:docPr id="5" name="Imagen 5" descr="Logo%20UNODC%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UNODC%20Blue"/>
                    <pic:cNvPicPr>
                      <a:picLocks noChangeAspect="1" noChangeArrowheads="1"/>
                    </pic:cNvPicPr>
                  </pic:nvPicPr>
                  <pic:blipFill>
                    <a:blip r:embed="rId7"/>
                    <a:srcRect/>
                    <a:stretch>
                      <a:fillRect/>
                    </a:stretch>
                  </pic:blipFill>
                  <pic:spPr bwMode="auto">
                    <a:xfrm>
                      <a:off x="0" y="0"/>
                      <a:ext cx="2892425" cy="806450"/>
                    </a:xfrm>
                    <a:prstGeom prst="rect">
                      <a:avLst/>
                    </a:prstGeom>
                    <a:noFill/>
                    <a:ln w="9525">
                      <a:noFill/>
                      <a:miter lim="800000"/>
                      <a:headEnd/>
                      <a:tailEnd/>
                    </a:ln>
                  </pic:spPr>
                </pic:pic>
              </a:graphicData>
            </a:graphic>
          </wp:anchor>
        </w:drawing>
      </w:r>
    </w:p>
    <w:p w:rsidR="001A1B6B" w:rsidRDefault="001A1B6B" w:rsidP="00840D2F">
      <w:pPr>
        <w:tabs>
          <w:tab w:val="left" w:pos="1410"/>
        </w:tabs>
        <w:spacing w:line="240" w:lineRule="auto"/>
        <w:contextualSpacing/>
        <w:jc w:val="center"/>
        <w:rPr>
          <w:rFonts w:asciiTheme="majorHAnsi" w:hAnsiTheme="majorHAnsi"/>
          <w:b/>
          <w:sz w:val="24"/>
          <w:szCs w:val="24"/>
          <w:lang w:val="es-PE"/>
        </w:rPr>
      </w:pPr>
    </w:p>
    <w:p w:rsidR="00840D2F" w:rsidRDefault="001A1B6B" w:rsidP="00840D2F">
      <w:pPr>
        <w:tabs>
          <w:tab w:val="left" w:pos="1410"/>
        </w:tabs>
        <w:spacing w:line="240" w:lineRule="auto"/>
        <w:contextualSpacing/>
        <w:jc w:val="center"/>
        <w:rPr>
          <w:rFonts w:asciiTheme="majorHAnsi" w:hAnsiTheme="majorHAnsi"/>
          <w:sz w:val="24"/>
          <w:szCs w:val="24"/>
          <w:lang w:val="es-PE"/>
        </w:rPr>
      </w:pPr>
      <w:r>
        <w:rPr>
          <w:rFonts w:asciiTheme="majorHAnsi" w:hAnsiTheme="majorHAnsi"/>
          <w:b/>
          <w:sz w:val="24"/>
          <w:szCs w:val="24"/>
          <w:lang w:val="es-PE"/>
        </w:rPr>
        <w:t xml:space="preserve">AVISO </w:t>
      </w:r>
      <w:r w:rsidR="00840D2F" w:rsidRPr="00601F1C">
        <w:rPr>
          <w:rFonts w:asciiTheme="majorHAnsi" w:hAnsiTheme="majorHAnsi"/>
          <w:b/>
          <w:sz w:val="24"/>
          <w:szCs w:val="24"/>
          <w:lang w:val="es-PE"/>
        </w:rPr>
        <w:t xml:space="preserve">CONVOCATORIA </w:t>
      </w:r>
      <w:r>
        <w:rPr>
          <w:rFonts w:asciiTheme="majorHAnsi" w:hAnsiTheme="majorHAnsi"/>
          <w:b/>
          <w:sz w:val="24"/>
          <w:szCs w:val="24"/>
          <w:lang w:val="es-PE"/>
        </w:rPr>
        <w:t>PARA CONTRATACION</w:t>
      </w:r>
      <w:r w:rsidR="00840D2F" w:rsidRPr="00601F1C">
        <w:rPr>
          <w:rFonts w:asciiTheme="majorHAnsi" w:hAnsiTheme="majorHAnsi"/>
          <w:b/>
          <w:sz w:val="24"/>
          <w:szCs w:val="24"/>
          <w:lang w:val="es-PE"/>
        </w:rPr>
        <w:t xml:space="preserve"> INDIVIDUAL </w:t>
      </w:r>
    </w:p>
    <w:p w:rsidR="001A1B6B" w:rsidRDefault="001A1B6B" w:rsidP="00840D2F">
      <w:pPr>
        <w:tabs>
          <w:tab w:val="left" w:pos="1410"/>
        </w:tabs>
        <w:spacing w:line="240" w:lineRule="auto"/>
        <w:contextualSpacing/>
        <w:jc w:val="center"/>
        <w:rPr>
          <w:rFonts w:asciiTheme="majorHAnsi" w:hAnsiTheme="majorHAnsi"/>
          <w:sz w:val="24"/>
          <w:szCs w:val="24"/>
          <w:lang w:val="es-PE"/>
        </w:rPr>
      </w:pPr>
    </w:p>
    <w:p w:rsidR="001A1B6B" w:rsidRDefault="001A1B6B" w:rsidP="00840D2F">
      <w:pPr>
        <w:tabs>
          <w:tab w:val="left" w:pos="1410"/>
        </w:tabs>
        <w:spacing w:line="240" w:lineRule="auto"/>
        <w:contextualSpacing/>
        <w:jc w:val="center"/>
        <w:rPr>
          <w:rFonts w:asciiTheme="majorHAnsi" w:hAnsiTheme="majorHAnsi"/>
          <w:sz w:val="24"/>
          <w:szCs w:val="24"/>
          <w:lang w:val="es-PE"/>
        </w:rPr>
      </w:pPr>
    </w:p>
    <w:p w:rsidR="001A1B6B" w:rsidRPr="00601F1C" w:rsidRDefault="001A1B6B" w:rsidP="001A1B6B">
      <w:pPr>
        <w:tabs>
          <w:tab w:val="left" w:pos="1410"/>
        </w:tabs>
        <w:spacing w:line="240" w:lineRule="auto"/>
        <w:contextualSpacing/>
        <w:jc w:val="right"/>
        <w:rPr>
          <w:rFonts w:asciiTheme="majorHAnsi" w:hAnsiTheme="majorHAnsi"/>
          <w:sz w:val="24"/>
          <w:szCs w:val="24"/>
          <w:lang w:val="es-PE"/>
        </w:rPr>
      </w:pPr>
      <w:r>
        <w:rPr>
          <w:rFonts w:asciiTheme="majorHAnsi" w:hAnsiTheme="majorHAnsi"/>
          <w:sz w:val="24"/>
          <w:szCs w:val="24"/>
          <w:lang w:val="es-PE"/>
        </w:rPr>
        <w:t>Fecha 21/06/2016</w:t>
      </w:r>
    </w:p>
    <w:p w:rsidR="00840D2F" w:rsidRPr="00601F1C" w:rsidRDefault="004D5CF3" w:rsidP="00840D2F">
      <w:pPr>
        <w:tabs>
          <w:tab w:val="left" w:pos="1410"/>
        </w:tabs>
        <w:rPr>
          <w:rFonts w:asciiTheme="majorHAnsi" w:hAnsiTheme="majorHAnsi"/>
          <w:b/>
          <w:sz w:val="24"/>
          <w:szCs w:val="24"/>
          <w:lang w:val="es-PE"/>
        </w:rPr>
      </w:pPr>
      <w:bookmarkStart w:id="0" w:name="_GoBack"/>
      <w:bookmarkEnd w:id="0"/>
      <w:r w:rsidRPr="004D5CF3">
        <w:rPr>
          <w:rFonts w:asciiTheme="majorHAnsi" w:hAnsiTheme="majorHAnsi"/>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Q5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q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bq50OSECAAA8BAAADgAAAAAAAAAAAAAAAAAuAgAAZHJzL2Uyb0RvYy54bWxQ&#10;SwECLQAUAAYACAAAACEAnO4xc90AAAAJAQAADwAAAAAAAAAAAAAAAAB7BAAAZHJzL2Rvd25yZXYu&#10;eG1sUEsFBgAAAAAEAAQA8wAAAIUFAAAAAA==&#10;" strokecolor="blue" strokeweight="4.5pt"/>
        </w:pict>
      </w:r>
    </w:p>
    <w:p w:rsidR="00840D2F" w:rsidRPr="00601F1C" w:rsidRDefault="001A1B6B" w:rsidP="00840D2F">
      <w:pPr>
        <w:tabs>
          <w:tab w:val="left" w:pos="1410"/>
        </w:tabs>
        <w:rPr>
          <w:rFonts w:asciiTheme="majorHAnsi" w:hAnsiTheme="majorHAnsi"/>
          <w:b/>
          <w:sz w:val="24"/>
          <w:szCs w:val="24"/>
          <w:lang w:val="es-PE"/>
        </w:rPr>
      </w:pPr>
      <w:r w:rsidRPr="001A1B6B">
        <w:rPr>
          <w:rFonts w:asciiTheme="majorHAnsi" w:hAnsiTheme="majorHAnsi"/>
          <w:b/>
          <w:sz w:val="24"/>
          <w:szCs w:val="24"/>
          <w:u w:val="single"/>
          <w:lang w:val="es-PE"/>
        </w:rPr>
        <w:t>PAIS:</w:t>
      </w:r>
      <w:r>
        <w:rPr>
          <w:rFonts w:asciiTheme="majorHAnsi" w:hAnsiTheme="majorHAnsi"/>
          <w:sz w:val="24"/>
          <w:szCs w:val="24"/>
          <w:u w:val="single"/>
          <w:lang w:val="es-PE"/>
        </w:rPr>
        <w:t xml:space="preserve"> </w:t>
      </w:r>
      <w:r>
        <w:rPr>
          <w:rFonts w:asciiTheme="majorHAnsi" w:hAnsiTheme="majorHAnsi"/>
          <w:sz w:val="24"/>
          <w:szCs w:val="24"/>
          <w:lang w:val="es-PE"/>
        </w:rPr>
        <w:t xml:space="preserve"> </w:t>
      </w:r>
      <w:r w:rsidR="007D2735" w:rsidRPr="007D2735">
        <w:rPr>
          <w:rFonts w:asciiTheme="majorHAnsi" w:hAnsiTheme="majorHAnsi"/>
          <w:sz w:val="24"/>
          <w:szCs w:val="24"/>
          <w:lang w:val="es-PE"/>
        </w:rPr>
        <w:t>Perú</w:t>
      </w:r>
    </w:p>
    <w:p w:rsidR="007D2735" w:rsidRDefault="00840D2F" w:rsidP="00CA2115">
      <w:pPr>
        <w:tabs>
          <w:tab w:val="left" w:pos="1410"/>
        </w:tabs>
        <w:jc w:val="both"/>
        <w:rPr>
          <w:rFonts w:asciiTheme="majorHAnsi" w:hAnsiTheme="majorHAnsi"/>
          <w:sz w:val="24"/>
          <w:szCs w:val="24"/>
          <w:lang w:val="es-PE"/>
        </w:rPr>
      </w:pPr>
      <w:r w:rsidRPr="00601F1C">
        <w:rPr>
          <w:rFonts w:asciiTheme="majorHAnsi" w:hAnsiTheme="majorHAnsi"/>
          <w:b/>
          <w:sz w:val="24"/>
          <w:szCs w:val="24"/>
          <w:lang w:val="es-PE"/>
        </w:rPr>
        <w:t>Descripción de</w:t>
      </w:r>
      <w:r w:rsidR="001A1B6B">
        <w:rPr>
          <w:rFonts w:asciiTheme="majorHAnsi" w:hAnsiTheme="majorHAnsi"/>
          <w:b/>
          <w:sz w:val="24"/>
          <w:szCs w:val="24"/>
          <w:lang w:val="es-PE"/>
        </w:rPr>
        <w:t>l Servicio</w:t>
      </w:r>
      <w:r w:rsidR="006C1A3A" w:rsidRPr="00601F1C">
        <w:rPr>
          <w:rFonts w:asciiTheme="majorHAnsi" w:hAnsiTheme="majorHAnsi"/>
          <w:b/>
          <w:sz w:val="24"/>
          <w:szCs w:val="24"/>
          <w:lang w:val="es-PE"/>
        </w:rPr>
        <w:t xml:space="preserve">: </w:t>
      </w:r>
      <w:r w:rsidR="00501110" w:rsidRPr="00501110">
        <w:rPr>
          <w:rFonts w:asciiTheme="majorHAnsi" w:hAnsiTheme="majorHAnsi"/>
          <w:sz w:val="24"/>
          <w:szCs w:val="24"/>
          <w:lang w:val="es-PE"/>
        </w:rPr>
        <w:t xml:space="preserve">Talleres </w:t>
      </w:r>
      <w:r w:rsidR="00CA2115">
        <w:rPr>
          <w:rFonts w:asciiTheme="majorHAnsi" w:hAnsiTheme="majorHAnsi"/>
          <w:sz w:val="24"/>
          <w:szCs w:val="24"/>
          <w:lang w:val="es-PE"/>
        </w:rPr>
        <w:t xml:space="preserve"> de generación de ingreso y </w:t>
      </w:r>
      <w:r w:rsidR="00501110" w:rsidRPr="00501110">
        <w:rPr>
          <w:rFonts w:asciiTheme="majorHAnsi" w:hAnsiTheme="majorHAnsi"/>
          <w:sz w:val="24"/>
          <w:szCs w:val="24"/>
          <w:lang w:val="es-PE"/>
        </w:rPr>
        <w:t xml:space="preserve"> fortalecimiento del desarrollo productivo-empresarial y formación de actitudes emprendedoras, de microempresarios beneficiarios del Programa Conjunto de las Naciones Unidas para la Seguridad Humana.</w:t>
      </w:r>
    </w:p>
    <w:p w:rsidR="00840D2F" w:rsidRPr="00BF5D6E" w:rsidRDefault="00840D2F" w:rsidP="00840D2F">
      <w:pPr>
        <w:tabs>
          <w:tab w:val="left" w:pos="1410"/>
        </w:tabs>
        <w:rPr>
          <w:rFonts w:asciiTheme="majorHAnsi" w:hAnsiTheme="majorHAnsi"/>
          <w:b/>
          <w:sz w:val="24"/>
          <w:szCs w:val="24"/>
          <w:lang w:val="es-PE"/>
        </w:rPr>
      </w:pPr>
      <w:r w:rsidRPr="00601F1C">
        <w:rPr>
          <w:rFonts w:asciiTheme="majorHAnsi" w:hAnsiTheme="majorHAnsi"/>
          <w:b/>
          <w:sz w:val="24"/>
          <w:szCs w:val="24"/>
          <w:lang w:val="es-PE"/>
        </w:rPr>
        <w:t>Nombre del proyecto</w:t>
      </w:r>
      <w:r w:rsidR="00BF5D6E" w:rsidRPr="00601F1C">
        <w:rPr>
          <w:rFonts w:asciiTheme="majorHAnsi" w:hAnsiTheme="majorHAnsi"/>
          <w:b/>
          <w:sz w:val="24"/>
          <w:szCs w:val="24"/>
          <w:lang w:val="es-PE"/>
        </w:rPr>
        <w:t xml:space="preserve">: </w:t>
      </w:r>
      <w:r w:rsidR="00BF5D6E" w:rsidRPr="00BF5D6E">
        <w:rPr>
          <w:rFonts w:asciiTheme="majorHAnsi" w:hAnsiTheme="majorHAnsi"/>
          <w:sz w:val="24"/>
          <w:szCs w:val="24"/>
          <w:lang w:val="es-PE"/>
        </w:rPr>
        <w:t>Programa Conjunto de las Naciones Unidas para el Fortalecimiento de la Seguridad Humana</w:t>
      </w:r>
    </w:p>
    <w:p w:rsidR="00840D2F" w:rsidRPr="001A1B6B" w:rsidRDefault="00840D2F" w:rsidP="00840D2F">
      <w:pPr>
        <w:tabs>
          <w:tab w:val="left" w:pos="1410"/>
        </w:tabs>
        <w:rPr>
          <w:rFonts w:asciiTheme="majorHAnsi" w:hAnsiTheme="majorHAnsi"/>
          <w:sz w:val="24"/>
          <w:szCs w:val="24"/>
          <w:lang w:val="es-PE"/>
        </w:rPr>
      </w:pPr>
      <w:r w:rsidRPr="00601F1C">
        <w:rPr>
          <w:rFonts w:asciiTheme="majorHAnsi" w:hAnsiTheme="majorHAnsi"/>
          <w:b/>
          <w:sz w:val="24"/>
          <w:szCs w:val="24"/>
          <w:lang w:val="es-PE"/>
        </w:rPr>
        <w:t>Período de</w:t>
      </w:r>
      <w:r w:rsidR="001A1B6B">
        <w:rPr>
          <w:rFonts w:asciiTheme="majorHAnsi" w:hAnsiTheme="majorHAnsi"/>
          <w:b/>
          <w:sz w:val="24"/>
          <w:szCs w:val="24"/>
          <w:lang w:val="es-PE"/>
        </w:rPr>
        <w:t xml:space="preserve"> </w:t>
      </w:r>
      <w:r w:rsidRPr="00601F1C">
        <w:rPr>
          <w:rFonts w:asciiTheme="majorHAnsi" w:hAnsiTheme="majorHAnsi"/>
          <w:b/>
          <w:sz w:val="24"/>
          <w:szCs w:val="24"/>
          <w:lang w:val="es-PE"/>
        </w:rPr>
        <w:t>l</w:t>
      </w:r>
      <w:r w:rsidR="001A1B6B">
        <w:rPr>
          <w:rFonts w:asciiTheme="majorHAnsi" w:hAnsiTheme="majorHAnsi"/>
          <w:b/>
          <w:sz w:val="24"/>
          <w:szCs w:val="24"/>
          <w:lang w:val="es-PE"/>
        </w:rPr>
        <w:t>os</w:t>
      </w:r>
      <w:r w:rsidRPr="00601F1C">
        <w:rPr>
          <w:rFonts w:asciiTheme="majorHAnsi" w:hAnsiTheme="majorHAnsi"/>
          <w:b/>
          <w:sz w:val="24"/>
          <w:szCs w:val="24"/>
          <w:lang w:val="es-PE"/>
        </w:rPr>
        <w:t xml:space="preserve"> servicio</w:t>
      </w:r>
      <w:r w:rsidR="001A1B6B">
        <w:rPr>
          <w:rFonts w:asciiTheme="majorHAnsi" w:hAnsiTheme="majorHAnsi"/>
          <w:b/>
          <w:sz w:val="24"/>
          <w:szCs w:val="24"/>
          <w:lang w:val="es-PE"/>
        </w:rPr>
        <w:t>s</w:t>
      </w:r>
      <w:r w:rsidR="00BF5D6E" w:rsidRPr="00601F1C">
        <w:rPr>
          <w:rFonts w:asciiTheme="majorHAnsi" w:hAnsiTheme="majorHAnsi"/>
          <w:b/>
          <w:sz w:val="24"/>
          <w:szCs w:val="24"/>
          <w:lang w:val="es-PE"/>
        </w:rPr>
        <w:t>:</w:t>
      </w:r>
      <w:r w:rsidR="001A1B6B">
        <w:rPr>
          <w:rFonts w:asciiTheme="majorHAnsi" w:hAnsiTheme="majorHAnsi"/>
          <w:b/>
          <w:sz w:val="24"/>
          <w:szCs w:val="24"/>
          <w:lang w:val="es-PE"/>
        </w:rPr>
        <w:t xml:space="preserve"> </w:t>
      </w:r>
      <w:r w:rsidR="00BF5D6E" w:rsidRPr="00601F1C">
        <w:rPr>
          <w:rFonts w:asciiTheme="majorHAnsi" w:hAnsiTheme="majorHAnsi"/>
          <w:b/>
          <w:sz w:val="24"/>
          <w:szCs w:val="24"/>
          <w:lang w:val="es-PE"/>
        </w:rPr>
        <w:t xml:space="preserve"> </w:t>
      </w:r>
      <w:r w:rsidR="001A1B6B">
        <w:rPr>
          <w:rFonts w:asciiTheme="majorHAnsi" w:hAnsiTheme="majorHAnsi"/>
          <w:sz w:val="24"/>
          <w:szCs w:val="24"/>
          <w:lang w:val="es-PE"/>
        </w:rPr>
        <w:t>60 días calendario</w:t>
      </w:r>
    </w:p>
    <w:p w:rsidR="001A1B6B" w:rsidRPr="00E1730C" w:rsidRDefault="001A1B6B" w:rsidP="001A1B6B">
      <w:pPr>
        <w:tabs>
          <w:tab w:val="left" w:pos="1410"/>
        </w:tabs>
        <w:spacing w:after="0"/>
        <w:rPr>
          <w:rFonts w:asciiTheme="majorHAnsi" w:hAnsiTheme="majorHAnsi"/>
          <w:sz w:val="24"/>
          <w:szCs w:val="24"/>
          <w:lang w:val="es-PE"/>
        </w:rPr>
      </w:pPr>
      <w:bookmarkStart w:id="1" w:name="Text9"/>
      <w:r>
        <w:rPr>
          <w:rFonts w:asciiTheme="majorHAnsi" w:hAnsiTheme="majorHAnsi"/>
          <w:sz w:val="24"/>
          <w:szCs w:val="24"/>
          <w:lang w:val="es-PE"/>
        </w:rPr>
        <w:t>La Oficina de las Naciones Unidas contra la Droga y el Delito (UNODC) bajo el proyecto PERZ32, requiere los servicios de un consultor para realizar el trabajo arriba descrito.</w:t>
      </w:r>
    </w:p>
    <w:p w:rsidR="001A1B6B" w:rsidRDefault="001A1B6B" w:rsidP="001A1B6B">
      <w:pPr>
        <w:tabs>
          <w:tab w:val="left" w:pos="1410"/>
        </w:tabs>
        <w:jc w:val="both"/>
        <w:rPr>
          <w:rFonts w:asciiTheme="majorHAnsi" w:hAnsiTheme="majorHAnsi"/>
          <w:sz w:val="24"/>
          <w:szCs w:val="24"/>
          <w:lang w:val="es-PE"/>
        </w:rPr>
      </w:pPr>
      <w:r w:rsidRPr="00601F1C">
        <w:rPr>
          <w:rFonts w:asciiTheme="majorHAnsi" w:hAnsiTheme="majorHAnsi"/>
          <w:sz w:val="24"/>
          <w:szCs w:val="24"/>
          <w:lang w:val="es-PE"/>
        </w:rPr>
        <w:t xml:space="preserve">Las propuestas deberán ser enviadas </w:t>
      </w:r>
      <w:r>
        <w:rPr>
          <w:rFonts w:asciiTheme="majorHAnsi" w:hAnsiTheme="majorHAnsi"/>
          <w:sz w:val="24"/>
          <w:szCs w:val="24"/>
          <w:lang w:val="es-PE"/>
        </w:rPr>
        <w:t>en español, haciendo referencia al proceso No. UNODC 016-2016 y debe hacerse llegar a</w:t>
      </w:r>
      <w:r w:rsidRPr="00601F1C">
        <w:rPr>
          <w:rFonts w:asciiTheme="majorHAnsi" w:hAnsiTheme="majorHAnsi"/>
          <w:sz w:val="24"/>
          <w:szCs w:val="24"/>
          <w:lang w:val="es-PE"/>
        </w:rPr>
        <w:t xml:space="preserve">l </w:t>
      </w:r>
      <w:r w:rsidRPr="00426135">
        <w:rPr>
          <w:rFonts w:asciiTheme="majorHAnsi" w:hAnsiTheme="majorHAnsi"/>
          <w:b/>
          <w:sz w:val="24"/>
          <w:szCs w:val="24"/>
          <w:u w:val="single"/>
          <w:lang w:val="es-PE"/>
        </w:rPr>
        <w:t>correo electrónico abajo descrito</w:t>
      </w:r>
      <w:r>
        <w:rPr>
          <w:rFonts w:asciiTheme="majorHAnsi" w:hAnsiTheme="majorHAnsi"/>
          <w:sz w:val="24"/>
          <w:szCs w:val="24"/>
          <w:lang w:val="es-PE"/>
        </w:rPr>
        <w:t xml:space="preserve"> </w:t>
      </w:r>
      <w:r w:rsidRPr="00426135">
        <w:rPr>
          <w:rFonts w:asciiTheme="majorHAnsi" w:hAnsiTheme="majorHAnsi"/>
          <w:b/>
          <w:sz w:val="24"/>
          <w:szCs w:val="24"/>
          <w:lang w:val="es-PE"/>
        </w:rPr>
        <w:t>a más</w:t>
      </w:r>
      <w:r>
        <w:rPr>
          <w:rFonts w:asciiTheme="majorHAnsi" w:hAnsiTheme="majorHAnsi"/>
          <w:b/>
          <w:sz w:val="24"/>
          <w:szCs w:val="24"/>
          <w:lang w:val="es-PE"/>
        </w:rPr>
        <w:t xml:space="preserve"> tardar  el jueves 30 de junio de 2016 a las 17</w:t>
      </w:r>
      <w:r w:rsidRPr="00426135">
        <w:rPr>
          <w:rFonts w:asciiTheme="majorHAnsi" w:hAnsiTheme="majorHAnsi"/>
          <w:b/>
          <w:sz w:val="24"/>
          <w:szCs w:val="24"/>
          <w:lang w:val="es-PE"/>
        </w:rPr>
        <w:t>:00 ho</w:t>
      </w:r>
      <w:r>
        <w:rPr>
          <w:rFonts w:asciiTheme="majorHAnsi" w:hAnsiTheme="majorHAnsi"/>
          <w:b/>
          <w:sz w:val="24"/>
          <w:szCs w:val="24"/>
          <w:lang w:val="es-PE"/>
        </w:rPr>
        <w:t>ra</w:t>
      </w:r>
      <w:r w:rsidRPr="00426135">
        <w:rPr>
          <w:rFonts w:asciiTheme="majorHAnsi" w:hAnsiTheme="majorHAnsi"/>
          <w:b/>
          <w:sz w:val="24"/>
          <w:szCs w:val="24"/>
          <w:lang w:val="es-PE"/>
        </w:rPr>
        <w:t>.</w:t>
      </w:r>
      <w:r>
        <w:rPr>
          <w:rFonts w:asciiTheme="majorHAnsi" w:hAnsiTheme="majorHAnsi"/>
          <w:b/>
          <w:sz w:val="24"/>
          <w:szCs w:val="24"/>
          <w:lang w:val="es-PE"/>
        </w:rPr>
        <w:t xml:space="preserve">  </w:t>
      </w:r>
      <w:r>
        <w:rPr>
          <w:rFonts w:asciiTheme="majorHAnsi" w:hAnsiTheme="majorHAnsi"/>
          <w:sz w:val="24"/>
          <w:szCs w:val="24"/>
          <w:lang w:val="es-PE"/>
        </w:rPr>
        <w:t>Se deberá colocar el código abajo indicado, en el asunto de la referencia del correo.  No se recibirán propuestas que se presenten posteriormente a la fecha y hora indicada.</w:t>
      </w:r>
    </w:p>
    <w:p w:rsidR="001A1B6B" w:rsidRPr="00426135" w:rsidRDefault="001A1B6B" w:rsidP="001A1B6B">
      <w:pPr>
        <w:tabs>
          <w:tab w:val="left" w:pos="1410"/>
        </w:tabs>
        <w:spacing w:after="0" w:line="240" w:lineRule="auto"/>
        <w:jc w:val="center"/>
        <w:rPr>
          <w:rFonts w:asciiTheme="majorHAnsi" w:hAnsiTheme="majorHAnsi"/>
          <w:b/>
          <w:szCs w:val="24"/>
          <w:lang w:val="es-PE"/>
        </w:rPr>
      </w:pPr>
      <w:r>
        <w:rPr>
          <w:rFonts w:asciiTheme="majorHAnsi" w:hAnsiTheme="majorHAnsi"/>
          <w:b/>
          <w:sz w:val="24"/>
          <w:szCs w:val="24"/>
          <w:lang w:val="es-PE"/>
        </w:rPr>
        <w:t>CODIGO:  UNODC 016</w:t>
      </w:r>
      <w:r w:rsidRPr="00426135">
        <w:rPr>
          <w:rFonts w:asciiTheme="majorHAnsi" w:hAnsiTheme="majorHAnsi"/>
          <w:b/>
          <w:sz w:val="24"/>
          <w:szCs w:val="24"/>
          <w:lang w:val="es-PE"/>
        </w:rPr>
        <w:t xml:space="preserve">-2016/IC  - </w:t>
      </w:r>
      <w:r>
        <w:rPr>
          <w:rFonts w:asciiTheme="majorHAnsi" w:hAnsiTheme="majorHAnsi"/>
          <w:b/>
          <w:szCs w:val="24"/>
          <w:lang w:val="es-PE"/>
        </w:rPr>
        <w:t>Talleres Generación Ingreso y Emprendimiento</w:t>
      </w:r>
    </w:p>
    <w:p w:rsidR="001A1B6B" w:rsidRPr="00426135" w:rsidRDefault="001A1B6B" w:rsidP="001A1B6B">
      <w:pPr>
        <w:tabs>
          <w:tab w:val="left" w:pos="1410"/>
        </w:tabs>
        <w:spacing w:after="0" w:line="240" w:lineRule="auto"/>
        <w:jc w:val="center"/>
        <w:rPr>
          <w:rFonts w:asciiTheme="majorHAnsi" w:hAnsiTheme="majorHAnsi"/>
          <w:b/>
          <w:sz w:val="24"/>
          <w:szCs w:val="24"/>
          <w:lang w:val="es-PE"/>
        </w:rPr>
      </w:pPr>
      <w:r>
        <w:rPr>
          <w:rFonts w:asciiTheme="majorHAnsi" w:hAnsiTheme="majorHAnsi"/>
          <w:b/>
          <w:sz w:val="24"/>
          <w:szCs w:val="24"/>
          <w:lang w:val="es-PE"/>
        </w:rPr>
        <w:t>ATENCION</w:t>
      </w:r>
      <w:r w:rsidRPr="00426135">
        <w:rPr>
          <w:rFonts w:asciiTheme="majorHAnsi" w:hAnsiTheme="majorHAnsi"/>
          <w:b/>
          <w:sz w:val="24"/>
          <w:szCs w:val="24"/>
          <w:lang w:val="es-PE"/>
        </w:rPr>
        <w:t>:  Proyecto de Seguridad Humana</w:t>
      </w:r>
    </w:p>
    <w:p w:rsidR="001A1B6B" w:rsidRPr="00426135" w:rsidRDefault="001A1B6B" w:rsidP="001A1B6B">
      <w:pPr>
        <w:tabs>
          <w:tab w:val="left" w:pos="1410"/>
        </w:tabs>
        <w:spacing w:after="0" w:line="240" w:lineRule="auto"/>
        <w:jc w:val="center"/>
        <w:rPr>
          <w:rFonts w:asciiTheme="majorHAnsi" w:hAnsiTheme="majorHAnsi"/>
          <w:b/>
          <w:sz w:val="24"/>
          <w:szCs w:val="24"/>
          <w:lang w:val="es-PE"/>
        </w:rPr>
      </w:pPr>
      <w:r w:rsidRPr="00426135">
        <w:rPr>
          <w:rFonts w:asciiTheme="majorHAnsi" w:hAnsiTheme="majorHAnsi"/>
          <w:b/>
          <w:sz w:val="24"/>
          <w:szCs w:val="24"/>
          <w:lang w:val="es-PE"/>
        </w:rPr>
        <w:t xml:space="preserve">Dirección de correo electrónico: </w:t>
      </w:r>
      <w:hyperlink r:id="rId8" w:history="1">
        <w:r w:rsidRPr="00426135">
          <w:rPr>
            <w:rStyle w:val="Hipervnculo"/>
            <w:rFonts w:asciiTheme="majorHAnsi" w:hAnsiTheme="majorHAnsi"/>
            <w:b/>
            <w:sz w:val="24"/>
            <w:szCs w:val="24"/>
            <w:lang w:val="es-PE"/>
          </w:rPr>
          <w:t>fo.peru@unodc.org</w:t>
        </w:r>
      </w:hyperlink>
    </w:p>
    <w:p w:rsidR="001A1B6B" w:rsidRPr="00426135" w:rsidRDefault="001A1B6B" w:rsidP="001A1B6B">
      <w:pPr>
        <w:tabs>
          <w:tab w:val="left" w:pos="1410"/>
        </w:tabs>
        <w:spacing w:after="0" w:line="240" w:lineRule="auto"/>
        <w:jc w:val="both"/>
        <w:rPr>
          <w:rFonts w:asciiTheme="majorHAnsi" w:hAnsiTheme="majorHAnsi"/>
          <w:sz w:val="24"/>
          <w:szCs w:val="24"/>
          <w:lang w:val="es-PE"/>
        </w:rPr>
      </w:pPr>
    </w:p>
    <w:p w:rsidR="001A1B6B" w:rsidRDefault="001A1B6B" w:rsidP="001A1B6B">
      <w:pPr>
        <w:jc w:val="both"/>
        <w:textAlignment w:val="top"/>
        <w:rPr>
          <w:rFonts w:asciiTheme="majorHAnsi" w:hAnsiTheme="majorHAnsi"/>
          <w:sz w:val="24"/>
          <w:szCs w:val="24"/>
          <w:lang w:val="es-PE"/>
        </w:rPr>
      </w:pPr>
      <w:r w:rsidRPr="00601F1C">
        <w:rPr>
          <w:rFonts w:asciiTheme="majorHAnsi" w:hAnsiTheme="majorHAnsi"/>
          <w:sz w:val="24"/>
          <w:szCs w:val="24"/>
          <w:lang w:val="es-PE"/>
        </w:rPr>
        <w:t>Toda solicitud de aclaración debe ser enviada</w:t>
      </w:r>
      <w:r>
        <w:rPr>
          <w:rFonts w:asciiTheme="majorHAnsi" w:hAnsiTheme="majorHAnsi"/>
          <w:sz w:val="24"/>
          <w:szCs w:val="24"/>
          <w:lang w:val="es-PE"/>
        </w:rPr>
        <w:t xml:space="preserve"> a más tardar el día 27 de junio de 2016 a las 17:00 horas.</w:t>
      </w:r>
      <w:r w:rsidRPr="00601F1C">
        <w:rPr>
          <w:rFonts w:asciiTheme="majorHAnsi" w:hAnsiTheme="majorHAnsi"/>
          <w:sz w:val="24"/>
          <w:szCs w:val="24"/>
          <w:lang w:val="es-PE"/>
        </w:rPr>
        <w:t xml:space="preserve"> </w:t>
      </w:r>
      <w:r>
        <w:rPr>
          <w:rFonts w:asciiTheme="majorHAnsi" w:hAnsiTheme="majorHAnsi"/>
          <w:sz w:val="24"/>
          <w:szCs w:val="24"/>
          <w:lang w:val="es-PE"/>
        </w:rPr>
        <w:t>La solicitud de aclaración deberá enviarse a la Oficina de las Naciones Unidas para la Droga y el Delito (UNODC), a la dirección de correo arriba indicada.  Se</w:t>
      </w:r>
      <w:r w:rsidRPr="00601F1C">
        <w:rPr>
          <w:rFonts w:asciiTheme="majorHAnsi" w:hAnsiTheme="majorHAnsi"/>
          <w:sz w:val="24"/>
          <w:szCs w:val="24"/>
          <w:lang w:val="es-PE"/>
        </w:rPr>
        <w:t xml:space="preserve">  responderá por </w:t>
      </w:r>
      <w:r>
        <w:rPr>
          <w:rFonts w:asciiTheme="majorHAnsi" w:hAnsiTheme="majorHAnsi"/>
          <w:sz w:val="24"/>
          <w:szCs w:val="24"/>
          <w:lang w:val="es-PE"/>
        </w:rPr>
        <w:t>vía</w:t>
      </w:r>
      <w:r w:rsidRPr="00601F1C">
        <w:rPr>
          <w:rFonts w:asciiTheme="majorHAnsi" w:hAnsiTheme="majorHAnsi"/>
          <w:sz w:val="24"/>
          <w:szCs w:val="24"/>
          <w:lang w:val="es-PE"/>
        </w:rPr>
        <w:t xml:space="preserve"> electrónic</w:t>
      </w:r>
      <w:r>
        <w:rPr>
          <w:rFonts w:asciiTheme="majorHAnsi" w:hAnsiTheme="majorHAnsi"/>
          <w:sz w:val="24"/>
          <w:szCs w:val="24"/>
          <w:lang w:val="es-PE"/>
        </w:rPr>
        <w:t>a</w:t>
      </w:r>
      <w:r w:rsidRPr="00601F1C">
        <w:rPr>
          <w:rFonts w:asciiTheme="majorHAnsi" w:hAnsiTheme="majorHAnsi"/>
          <w:sz w:val="24"/>
          <w:szCs w:val="24"/>
          <w:lang w:val="es-PE"/>
        </w:rPr>
        <w:t xml:space="preserve"> y enviará una copia por escrito de la respuesta, incluyendo una explicación de la consulta, sin identificar la fuente de la misma, a todos los consultores.</w:t>
      </w:r>
    </w:p>
    <w:p w:rsidR="001A1B6B" w:rsidRDefault="001A1B6B" w:rsidP="001A1B6B">
      <w:pPr>
        <w:jc w:val="both"/>
        <w:textAlignment w:val="top"/>
        <w:rPr>
          <w:rFonts w:asciiTheme="majorHAnsi" w:hAnsiTheme="majorHAnsi"/>
          <w:sz w:val="24"/>
          <w:szCs w:val="24"/>
          <w:lang w:val="es-PE"/>
        </w:rPr>
      </w:pPr>
      <w:r>
        <w:rPr>
          <w:rFonts w:asciiTheme="majorHAnsi" w:hAnsiTheme="majorHAnsi"/>
          <w:sz w:val="24"/>
          <w:szCs w:val="24"/>
          <w:lang w:val="es-PE"/>
        </w:rPr>
        <w:t>Los procedimientos para la contratación de los servicios objeto de este llamado serán los del Programa de las Naciones Unidas para el Desarrollo (PNUD).</w:t>
      </w:r>
    </w:p>
    <w:p w:rsidR="001A1B6B" w:rsidRPr="001231A9" w:rsidRDefault="001A1B6B" w:rsidP="001A1B6B">
      <w:pPr>
        <w:jc w:val="both"/>
        <w:textAlignment w:val="top"/>
        <w:rPr>
          <w:rFonts w:asciiTheme="majorHAnsi" w:hAnsiTheme="majorHAnsi"/>
          <w:b/>
          <w:sz w:val="24"/>
          <w:szCs w:val="24"/>
          <w:lang w:val="es-PE"/>
        </w:rPr>
      </w:pPr>
      <w:r w:rsidRPr="001231A9">
        <w:rPr>
          <w:rFonts w:asciiTheme="majorHAnsi" w:hAnsiTheme="majorHAnsi"/>
          <w:b/>
          <w:sz w:val="24"/>
          <w:szCs w:val="24"/>
          <w:lang w:val="es-PE"/>
        </w:rPr>
        <w:t>Este proceso está dirigido a personas naturales.  Cualquier oferta recibida de una persona jurídica, será rechazada.  En el marco d</w:t>
      </w:r>
      <w:r>
        <w:rPr>
          <w:rFonts w:asciiTheme="majorHAnsi" w:hAnsiTheme="majorHAnsi"/>
          <w:b/>
          <w:sz w:val="24"/>
          <w:szCs w:val="24"/>
          <w:lang w:val="es-PE"/>
        </w:rPr>
        <w:t>e la igualdad de género, UNODC</w:t>
      </w:r>
      <w:r w:rsidRPr="001231A9">
        <w:rPr>
          <w:rFonts w:asciiTheme="majorHAnsi" w:hAnsiTheme="majorHAnsi"/>
          <w:b/>
          <w:sz w:val="24"/>
          <w:szCs w:val="24"/>
          <w:lang w:val="es-PE"/>
        </w:rPr>
        <w:t xml:space="preserve"> alienta a hombres y mujeres a presentar aplicaciones para este proceso.</w:t>
      </w:r>
    </w:p>
    <w:p w:rsidR="001A1B6B" w:rsidRDefault="001A1B6B" w:rsidP="001A1B6B">
      <w:pPr>
        <w:pStyle w:val="Prrafodelista"/>
        <w:numPr>
          <w:ilvl w:val="0"/>
          <w:numId w:val="4"/>
        </w:numPr>
        <w:tabs>
          <w:tab w:val="left" w:pos="1410"/>
        </w:tabs>
        <w:ind w:left="360"/>
        <w:rPr>
          <w:rFonts w:asciiTheme="majorHAnsi" w:hAnsiTheme="majorHAnsi"/>
          <w:b/>
          <w:sz w:val="24"/>
          <w:szCs w:val="24"/>
        </w:rPr>
      </w:pPr>
      <w:r w:rsidRPr="00601F1C">
        <w:rPr>
          <w:rFonts w:asciiTheme="majorHAnsi" w:hAnsiTheme="majorHAnsi"/>
          <w:b/>
          <w:sz w:val="24"/>
          <w:szCs w:val="24"/>
        </w:rPr>
        <w:lastRenderedPageBreak/>
        <w:t>ANTECEDENTES</w:t>
      </w:r>
      <w:r>
        <w:rPr>
          <w:rFonts w:asciiTheme="majorHAnsi" w:hAnsiTheme="majorHAnsi"/>
          <w:b/>
          <w:sz w:val="24"/>
          <w:szCs w:val="24"/>
        </w:rPr>
        <w:t>, OBJETIVOS, ALCANCE, RESPONSABILIDADES Y DESCRIPCION DEL TRABAJO INTELECTRUAL REQUERIDO, EXPERIENCIA Y REQUERIMIENTOS</w:t>
      </w:r>
    </w:p>
    <w:p w:rsidR="001A1B6B" w:rsidRDefault="001A1B6B" w:rsidP="001A1B6B">
      <w:pPr>
        <w:pStyle w:val="Prrafodelista"/>
        <w:tabs>
          <w:tab w:val="left" w:pos="1410"/>
        </w:tabs>
        <w:ind w:left="360"/>
        <w:rPr>
          <w:rFonts w:asciiTheme="majorHAnsi" w:hAnsiTheme="majorHAnsi"/>
          <w:b/>
          <w:sz w:val="24"/>
          <w:szCs w:val="24"/>
        </w:rPr>
      </w:pPr>
    </w:p>
    <w:p w:rsidR="001A1B6B" w:rsidRPr="00093711" w:rsidRDefault="001A1B6B" w:rsidP="001A1B6B">
      <w:pPr>
        <w:pStyle w:val="Prrafodelista"/>
        <w:tabs>
          <w:tab w:val="left" w:pos="1410"/>
        </w:tabs>
        <w:ind w:left="360" w:hanging="360"/>
        <w:jc w:val="both"/>
        <w:rPr>
          <w:rFonts w:asciiTheme="majorHAnsi" w:hAnsiTheme="majorHAnsi"/>
          <w:sz w:val="24"/>
          <w:szCs w:val="24"/>
        </w:rPr>
      </w:pPr>
      <w:r>
        <w:rPr>
          <w:rFonts w:asciiTheme="majorHAnsi" w:hAnsiTheme="majorHAnsi"/>
          <w:sz w:val="24"/>
          <w:szCs w:val="24"/>
        </w:rPr>
        <w:t>Favor referirse al Anexo I – Términos de Referencia</w:t>
      </w:r>
    </w:p>
    <w:p w:rsidR="001A1B6B" w:rsidRPr="00601F1C" w:rsidRDefault="001A1B6B" w:rsidP="001A1B6B">
      <w:pPr>
        <w:rPr>
          <w:rFonts w:asciiTheme="majorHAnsi" w:hAnsiTheme="majorHAnsi"/>
          <w:b/>
          <w:sz w:val="24"/>
          <w:szCs w:val="24"/>
          <w:lang w:val="es-PE"/>
        </w:rPr>
      </w:pPr>
      <w:r>
        <w:rPr>
          <w:rFonts w:asciiTheme="majorHAnsi" w:hAnsiTheme="majorHAnsi"/>
          <w:b/>
          <w:sz w:val="24"/>
          <w:szCs w:val="24"/>
          <w:lang w:val="es-PE"/>
        </w:rPr>
        <w:t>2. DOCUMENTOS A SER INCLUIDOS EN SU PROPUESTA</w:t>
      </w:r>
    </w:p>
    <w:p w:rsidR="001A1B6B" w:rsidRDefault="001A1B6B" w:rsidP="001A1B6B">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r>
        <w:rPr>
          <w:rFonts w:asciiTheme="majorHAnsi" w:hAnsiTheme="majorHAnsi"/>
          <w:sz w:val="24"/>
          <w:szCs w:val="24"/>
          <w:lang w:val="es-ES_tradnl"/>
        </w:rPr>
        <w:t>2.1.  Carta confirmando su interés, debidamente firmada, según el formato adjunto en el Anexo 2.</w:t>
      </w:r>
    </w:p>
    <w:p w:rsidR="001A1B6B" w:rsidRDefault="001A1B6B" w:rsidP="001A1B6B">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p>
    <w:p w:rsidR="001A1B6B" w:rsidRDefault="001A1B6B" w:rsidP="001A1B6B">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r>
        <w:rPr>
          <w:rFonts w:asciiTheme="majorHAnsi" w:hAnsiTheme="majorHAnsi"/>
          <w:sz w:val="24"/>
          <w:szCs w:val="24"/>
          <w:lang w:val="es-ES_tradnl"/>
        </w:rPr>
        <w:t>2.2.</w:t>
      </w:r>
      <w:r>
        <w:rPr>
          <w:rFonts w:asciiTheme="majorHAnsi" w:hAnsiTheme="majorHAnsi"/>
          <w:sz w:val="24"/>
          <w:szCs w:val="24"/>
          <w:lang w:val="es-ES_tradnl"/>
        </w:rPr>
        <w:tab/>
        <w:t>Fomato P11, debidamente firmado: Formato adjunto en el Anexo 3 (Deben llenarse claramente los periodo trabajados, nombres de los supervisores y sus respectivos teléfonos y correos electrónicos)</w:t>
      </w:r>
    </w:p>
    <w:p w:rsidR="001A1B6B" w:rsidRDefault="001A1B6B" w:rsidP="001A1B6B">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p>
    <w:p w:rsidR="001A1B6B" w:rsidRDefault="001A1B6B" w:rsidP="001A1B6B">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r>
        <w:rPr>
          <w:rFonts w:asciiTheme="majorHAnsi" w:hAnsiTheme="majorHAnsi"/>
          <w:sz w:val="24"/>
          <w:szCs w:val="24"/>
          <w:lang w:val="es-ES_tradnl"/>
        </w:rPr>
        <w:t>2.3.    Propuesta técnica</w:t>
      </w:r>
      <w:r w:rsidR="002334CA">
        <w:rPr>
          <w:rFonts w:asciiTheme="majorHAnsi" w:hAnsiTheme="majorHAnsi"/>
          <w:sz w:val="24"/>
          <w:szCs w:val="24"/>
          <w:lang w:val="es-ES_tradnl"/>
        </w:rPr>
        <w:t>: Formato adjunto en el Anexo 4</w:t>
      </w:r>
    </w:p>
    <w:p w:rsidR="001A1B6B" w:rsidRDefault="001A1B6B" w:rsidP="001A1B6B">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p>
    <w:p w:rsidR="001A1B6B" w:rsidRPr="00D047DF" w:rsidRDefault="001A1B6B" w:rsidP="001A1B6B">
      <w:pPr>
        <w:widowControl w:val="0"/>
        <w:autoSpaceDE w:val="0"/>
        <w:autoSpaceDN w:val="0"/>
        <w:adjustRightInd w:val="0"/>
        <w:spacing w:after="160" w:line="259" w:lineRule="auto"/>
        <w:ind w:left="567" w:right="43" w:hanging="567"/>
        <w:contextualSpacing/>
        <w:jc w:val="both"/>
        <w:rPr>
          <w:rFonts w:asciiTheme="majorHAnsi" w:hAnsiTheme="majorHAnsi"/>
          <w:b/>
          <w:sz w:val="24"/>
          <w:szCs w:val="24"/>
          <w:lang w:val="es-ES_tradnl"/>
        </w:rPr>
      </w:pPr>
      <w:r>
        <w:rPr>
          <w:rFonts w:asciiTheme="majorHAnsi" w:hAnsiTheme="majorHAnsi"/>
          <w:sz w:val="24"/>
          <w:szCs w:val="24"/>
          <w:lang w:val="es-ES_tradnl"/>
        </w:rPr>
        <w:t>2.4.</w:t>
      </w:r>
      <w:r>
        <w:rPr>
          <w:rFonts w:asciiTheme="majorHAnsi" w:hAnsiTheme="majorHAnsi"/>
          <w:sz w:val="24"/>
          <w:szCs w:val="24"/>
          <w:lang w:val="es-ES_tradnl"/>
        </w:rPr>
        <w:tab/>
        <w:t xml:space="preserve">Hoja de vida, incluyendo al menos 3 referencias comprobables.  El CV deberá contener toda la información necesaria para asegurar su cumplimiento con la educación/experiencia requeridas.  </w:t>
      </w:r>
      <w:r w:rsidRPr="00D047DF">
        <w:rPr>
          <w:rFonts w:asciiTheme="majorHAnsi" w:hAnsiTheme="majorHAnsi"/>
          <w:b/>
          <w:sz w:val="24"/>
          <w:szCs w:val="24"/>
          <w:lang w:val="es-ES_tradnl"/>
        </w:rPr>
        <w:t>Si las referencias resultaran ser no favorables, la oferta del consultor será rechazada.</w:t>
      </w:r>
    </w:p>
    <w:p w:rsidR="001A1B6B" w:rsidRDefault="001A1B6B" w:rsidP="001A1B6B">
      <w:pPr>
        <w:widowControl w:val="0"/>
        <w:autoSpaceDE w:val="0"/>
        <w:autoSpaceDN w:val="0"/>
        <w:adjustRightInd w:val="0"/>
        <w:spacing w:after="160" w:line="259" w:lineRule="auto"/>
        <w:ind w:right="43"/>
        <w:contextualSpacing/>
        <w:jc w:val="both"/>
        <w:rPr>
          <w:rFonts w:asciiTheme="majorHAnsi" w:hAnsiTheme="majorHAnsi"/>
          <w:sz w:val="24"/>
          <w:szCs w:val="24"/>
          <w:lang w:val="es-ES_tradnl"/>
        </w:rPr>
      </w:pPr>
    </w:p>
    <w:p w:rsidR="001A1B6B" w:rsidRPr="00CA62D7" w:rsidRDefault="001A1B6B" w:rsidP="001A1B6B">
      <w:pPr>
        <w:widowControl w:val="0"/>
        <w:autoSpaceDE w:val="0"/>
        <w:autoSpaceDN w:val="0"/>
        <w:adjustRightInd w:val="0"/>
        <w:spacing w:after="160" w:line="259" w:lineRule="auto"/>
        <w:ind w:left="895" w:right="43"/>
        <w:contextualSpacing/>
        <w:jc w:val="both"/>
        <w:rPr>
          <w:rFonts w:asciiTheme="majorHAnsi" w:hAnsiTheme="majorHAnsi"/>
          <w:sz w:val="24"/>
          <w:szCs w:val="24"/>
          <w:lang w:val="es-ES_tradnl"/>
        </w:rPr>
      </w:pPr>
    </w:p>
    <w:p w:rsidR="001A1B6B" w:rsidRDefault="001A1B6B" w:rsidP="001A1B6B">
      <w:pPr>
        <w:rPr>
          <w:rFonts w:asciiTheme="majorHAnsi" w:hAnsiTheme="majorHAnsi"/>
          <w:b/>
          <w:sz w:val="24"/>
          <w:szCs w:val="24"/>
          <w:lang w:val="es-PE"/>
        </w:rPr>
      </w:pPr>
      <w:r w:rsidRPr="00601F1C">
        <w:rPr>
          <w:rFonts w:asciiTheme="majorHAnsi" w:hAnsiTheme="majorHAnsi"/>
          <w:b/>
          <w:sz w:val="24"/>
          <w:szCs w:val="24"/>
          <w:lang w:val="es-PE"/>
        </w:rPr>
        <w:t xml:space="preserve">3. </w:t>
      </w:r>
      <w:r>
        <w:rPr>
          <w:rFonts w:asciiTheme="majorHAnsi" w:hAnsiTheme="majorHAnsi"/>
          <w:b/>
          <w:sz w:val="24"/>
          <w:szCs w:val="24"/>
          <w:lang w:val="es-PE"/>
        </w:rPr>
        <w:t>PROPUESTA FINANCIERA</w:t>
      </w:r>
    </w:p>
    <w:tbl>
      <w:tblPr>
        <w:tblStyle w:val="Tablaconcuadrcula"/>
        <w:tblW w:w="0" w:type="auto"/>
        <w:tblLook w:val="04A0"/>
      </w:tblPr>
      <w:tblGrid>
        <w:gridCol w:w="9500"/>
      </w:tblGrid>
      <w:tr w:rsidR="001A1B6B" w:rsidTr="00392FCC">
        <w:tc>
          <w:tcPr>
            <w:tcW w:w="9500" w:type="dxa"/>
          </w:tcPr>
          <w:p w:rsidR="001A1B6B" w:rsidRDefault="001A1B6B" w:rsidP="00392FCC">
            <w:pPr>
              <w:rPr>
                <w:rFonts w:asciiTheme="majorHAnsi" w:hAnsiTheme="majorHAnsi"/>
                <w:sz w:val="24"/>
                <w:szCs w:val="24"/>
                <w:lang w:val="es-PE"/>
              </w:rPr>
            </w:pPr>
            <w:r>
              <w:rPr>
                <w:rFonts w:asciiTheme="majorHAnsi" w:hAnsiTheme="majorHAnsi"/>
                <w:sz w:val="24"/>
                <w:szCs w:val="24"/>
                <w:lang w:val="es-PE"/>
              </w:rPr>
              <w:t>La propuesta financiera debe indicar el precio fijo requerido por la totalidad de la consultoría.  La suma alzada debe ser “todo incluido” (i.e.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w:t>
            </w:r>
          </w:p>
          <w:p w:rsidR="001A1B6B" w:rsidRDefault="001A1B6B" w:rsidP="00392FCC">
            <w:pPr>
              <w:rPr>
                <w:rFonts w:asciiTheme="majorHAnsi" w:hAnsiTheme="majorHAnsi"/>
                <w:sz w:val="24"/>
                <w:szCs w:val="24"/>
                <w:lang w:val="es-PE"/>
              </w:rPr>
            </w:pPr>
          </w:p>
          <w:p w:rsidR="001A1B6B" w:rsidRDefault="001A1B6B" w:rsidP="00392FCC">
            <w:pPr>
              <w:rPr>
                <w:rFonts w:asciiTheme="majorHAnsi" w:hAnsiTheme="majorHAnsi"/>
                <w:sz w:val="24"/>
                <w:szCs w:val="24"/>
                <w:lang w:val="es-PE"/>
              </w:rPr>
            </w:pPr>
            <w:r>
              <w:rPr>
                <w:rFonts w:asciiTheme="majorHAnsi" w:hAnsiTheme="majorHAnsi"/>
                <w:sz w:val="24"/>
                <w:szCs w:val="24"/>
                <w:lang w:val="es-PE"/>
              </w:rPr>
              <w:t xml:space="preserve">La moneda de la propuesta será en:  </w:t>
            </w:r>
            <w:r w:rsidRPr="00D047DF">
              <w:rPr>
                <w:rFonts w:asciiTheme="majorHAnsi" w:hAnsiTheme="majorHAnsi"/>
                <w:b/>
                <w:sz w:val="24"/>
                <w:szCs w:val="24"/>
                <w:lang w:val="es-PE"/>
              </w:rPr>
              <w:t>NUEVOS SOLES</w:t>
            </w:r>
          </w:p>
        </w:tc>
      </w:tr>
    </w:tbl>
    <w:p w:rsidR="001A1B6B" w:rsidRPr="00D047DF" w:rsidRDefault="001A1B6B" w:rsidP="001A1B6B">
      <w:pPr>
        <w:rPr>
          <w:rFonts w:asciiTheme="majorHAnsi" w:hAnsiTheme="majorHAnsi"/>
          <w:sz w:val="24"/>
          <w:szCs w:val="24"/>
          <w:lang w:val="es-PE"/>
        </w:rPr>
      </w:pPr>
    </w:p>
    <w:p w:rsidR="001A1B6B" w:rsidRPr="00D047DF" w:rsidRDefault="001A1B6B" w:rsidP="001A1B6B">
      <w:pPr>
        <w:spacing w:before="120" w:after="120" w:line="288" w:lineRule="auto"/>
        <w:jc w:val="both"/>
        <w:rPr>
          <w:rFonts w:asciiTheme="majorHAnsi" w:hAnsiTheme="majorHAnsi" w:cs="Times New Roman"/>
          <w:spacing w:val="1"/>
          <w:sz w:val="24"/>
          <w:szCs w:val="24"/>
          <w:lang w:val="es-ES_tradnl"/>
        </w:rPr>
      </w:pPr>
      <w:r>
        <w:rPr>
          <w:rFonts w:asciiTheme="majorHAnsi" w:hAnsiTheme="majorHAnsi" w:cs="Arial"/>
          <w:b/>
          <w:sz w:val="24"/>
          <w:szCs w:val="24"/>
        </w:rPr>
        <w:t>4. EVALUACION</w:t>
      </w:r>
    </w:p>
    <w:p w:rsidR="002334CA" w:rsidRDefault="001A1B6B" w:rsidP="001A1B6B">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sidRPr="00D047DF">
        <w:rPr>
          <w:rFonts w:asciiTheme="majorHAnsi" w:hAnsiTheme="majorHAnsi" w:cs="Times New Roman"/>
          <w:spacing w:val="1"/>
          <w:sz w:val="24"/>
          <w:szCs w:val="24"/>
          <w:lang w:val="es-ES_tradnl"/>
        </w:rPr>
        <w:t xml:space="preserve">Las propuestas de los candidatos serán </w:t>
      </w:r>
      <w:r>
        <w:rPr>
          <w:rFonts w:asciiTheme="majorHAnsi" w:hAnsiTheme="majorHAnsi" w:cs="Times New Roman"/>
          <w:spacing w:val="1"/>
          <w:sz w:val="24"/>
          <w:szCs w:val="24"/>
          <w:lang w:val="es-ES_tradnl"/>
        </w:rPr>
        <w:t xml:space="preserve">evaluadas según la modalidad de </w:t>
      </w:r>
      <w:r w:rsidR="002334CA">
        <w:rPr>
          <w:rFonts w:asciiTheme="majorHAnsi" w:hAnsiTheme="majorHAnsi" w:cs="Times New Roman"/>
          <w:spacing w:val="1"/>
          <w:sz w:val="24"/>
          <w:szCs w:val="24"/>
          <w:lang w:val="es-ES_tradnl"/>
        </w:rPr>
        <w:t>máximo puntaje alcanzado:</w:t>
      </w:r>
    </w:p>
    <w:p w:rsidR="002334CA" w:rsidRDefault="002334CA" w:rsidP="002334CA">
      <w:pPr>
        <w:rPr>
          <w:rFonts w:ascii="Cambria" w:eastAsia="MS Mincho" w:hAnsi="Cambria" w:cs="Times New Roman"/>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985"/>
      </w:tblGrid>
      <w:tr w:rsidR="002334CA" w:rsidTr="00392FCC">
        <w:tc>
          <w:tcPr>
            <w:tcW w:w="4786" w:type="dxa"/>
            <w:shd w:val="clear" w:color="auto" w:fill="auto"/>
          </w:tcPr>
          <w:p w:rsidR="002334CA" w:rsidRPr="00CE0409" w:rsidRDefault="002334CA" w:rsidP="00392FCC">
            <w:pPr>
              <w:jc w:val="center"/>
              <w:rPr>
                <w:rFonts w:ascii="Cambria" w:eastAsia="MS Mincho" w:hAnsi="Cambria" w:cs="Times New Roman"/>
                <w:b/>
              </w:rPr>
            </w:pPr>
            <w:r>
              <w:rPr>
                <w:rFonts w:ascii="Cambria" w:eastAsia="MS Mincho" w:hAnsi="Cambria" w:cs="Times New Roman"/>
                <w:b/>
              </w:rPr>
              <w:t>CRITERIOS</w:t>
            </w:r>
          </w:p>
        </w:tc>
        <w:tc>
          <w:tcPr>
            <w:tcW w:w="1985" w:type="dxa"/>
            <w:shd w:val="clear" w:color="auto" w:fill="auto"/>
          </w:tcPr>
          <w:p w:rsidR="002334CA" w:rsidRPr="00CE0409" w:rsidRDefault="002334CA" w:rsidP="00392FCC">
            <w:pPr>
              <w:jc w:val="center"/>
              <w:rPr>
                <w:rFonts w:ascii="Cambria" w:eastAsia="MS Mincho" w:hAnsi="Cambria" w:cs="Times New Roman"/>
                <w:b/>
              </w:rPr>
            </w:pPr>
            <w:r w:rsidRPr="00CE0409">
              <w:rPr>
                <w:rFonts w:ascii="Cambria" w:eastAsia="MS Mincho" w:hAnsi="Cambria" w:cs="Times New Roman"/>
                <w:b/>
              </w:rPr>
              <w:t>Puntaje</w:t>
            </w:r>
            <w:r>
              <w:rPr>
                <w:b/>
              </w:rPr>
              <w:t xml:space="preserve"> Máximo</w:t>
            </w:r>
          </w:p>
        </w:tc>
      </w:tr>
      <w:tr w:rsidR="002334CA" w:rsidTr="00392FCC">
        <w:tc>
          <w:tcPr>
            <w:tcW w:w="4786" w:type="dxa"/>
            <w:shd w:val="clear" w:color="auto" w:fill="auto"/>
          </w:tcPr>
          <w:p w:rsidR="002334CA" w:rsidRDefault="002334CA" w:rsidP="00392FCC">
            <w:pPr>
              <w:rPr>
                <w:rFonts w:ascii="Cambria" w:eastAsia="MS Mincho" w:hAnsi="Cambria" w:cs="Times New Roman"/>
              </w:rPr>
            </w:pPr>
            <w:r>
              <w:rPr>
                <w:rFonts w:ascii="Cambria" w:eastAsia="MS Mincho" w:hAnsi="Cambria" w:cs="Times New Roman"/>
              </w:rPr>
              <w:t>Educación</w:t>
            </w:r>
          </w:p>
        </w:tc>
        <w:tc>
          <w:tcPr>
            <w:tcW w:w="1985" w:type="dxa"/>
            <w:shd w:val="clear" w:color="auto" w:fill="auto"/>
          </w:tcPr>
          <w:p w:rsidR="002334CA" w:rsidRDefault="002334CA" w:rsidP="00392FCC">
            <w:pPr>
              <w:spacing w:after="0"/>
              <w:jc w:val="center"/>
              <w:rPr>
                <w:rFonts w:ascii="Cambria" w:eastAsia="MS Mincho" w:hAnsi="Cambria" w:cs="Times New Roman"/>
              </w:rPr>
            </w:pPr>
            <w:r>
              <w:rPr>
                <w:rFonts w:ascii="Cambria" w:eastAsia="MS Mincho" w:hAnsi="Cambria" w:cs="Times New Roman"/>
              </w:rPr>
              <w:t>20</w:t>
            </w:r>
          </w:p>
        </w:tc>
      </w:tr>
      <w:tr w:rsidR="002334CA" w:rsidTr="00392FCC">
        <w:tc>
          <w:tcPr>
            <w:tcW w:w="4786" w:type="dxa"/>
            <w:shd w:val="clear" w:color="auto" w:fill="auto"/>
          </w:tcPr>
          <w:p w:rsidR="002334CA" w:rsidRDefault="002334CA" w:rsidP="00392FCC">
            <w:pPr>
              <w:rPr>
                <w:rFonts w:ascii="Cambria" w:eastAsia="MS Mincho" w:hAnsi="Cambria" w:cs="Times New Roman"/>
              </w:rPr>
            </w:pPr>
            <w:r>
              <w:rPr>
                <w:rFonts w:ascii="Cambria" w:eastAsia="MS Mincho" w:hAnsi="Cambria" w:cs="Times New Roman"/>
              </w:rPr>
              <w:lastRenderedPageBreak/>
              <w:t>Experiencia</w:t>
            </w:r>
          </w:p>
        </w:tc>
        <w:tc>
          <w:tcPr>
            <w:tcW w:w="1985" w:type="dxa"/>
            <w:shd w:val="clear" w:color="auto" w:fill="auto"/>
          </w:tcPr>
          <w:p w:rsidR="002334CA" w:rsidRDefault="002334CA" w:rsidP="00392FCC">
            <w:pPr>
              <w:spacing w:after="0"/>
              <w:jc w:val="center"/>
              <w:rPr>
                <w:rFonts w:ascii="Cambria" w:eastAsia="MS Mincho" w:hAnsi="Cambria" w:cs="Times New Roman"/>
              </w:rPr>
            </w:pPr>
            <w:r>
              <w:rPr>
                <w:rFonts w:ascii="Cambria" w:eastAsia="MS Mincho" w:hAnsi="Cambria" w:cs="Times New Roman"/>
              </w:rPr>
              <w:t>20</w:t>
            </w:r>
          </w:p>
        </w:tc>
      </w:tr>
      <w:tr w:rsidR="002334CA" w:rsidTr="00392FCC">
        <w:tc>
          <w:tcPr>
            <w:tcW w:w="4786" w:type="dxa"/>
            <w:shd w:val="clear" w:color="auto" w:fill="auto"/>
          </w:tcPr>
          <w:p w:rsidR="002334CA" w:rsidRPr="00CE0409" w:rsidRDefault="002334CA" w:rsidP="00392FCC">
            <w:pPr>
              <w:rPr>
                <w:rFonts w:ascii="Cambria" w:eastAsia="MS Mincho" w:hAnsi="Cambria" w:cs="Times New Roman"/>
                <w:b/>
              </w:rPr>
            </w:pPr>
            <w:r w:rsidRPr="00CE0409">
              <w:rPr>
                <w:rFonts w:ascii="Cambria" w:eastAsia="MS Mincho" w:hAnsi="Cambria" w:cs="Times New Roman"/>
                <w:b/>
              </w:rPr>
              <w:t>Evaluación Técnica</w:t>
            </w:r>
          </w:p>
        </w:tc>
        <w:tc>
          <w:tcPr>
            <w:tcW w:w="1985" w:type="dxa"/>
            <w:shd w:val="clear" w:color="auto" w:fill="auto"/>
          </w:tcPr>
          <w:p w:rsidR="002334CA" w:rsidRDefault="002334CA" w:rsidP="00392FCC">
            <w:pPr>
              <w:jc w:val="center"/>
              <w:rPr>
                <w:rFonts w:ascii="Cambria" w:eastAsia="MS Mincho" w:hAnsi="Cambria" w:cs="Times New Roman"/>
              </w:rPr>
            </w:pPr>
          </w:p>
        </w:tc>
      </w:tr>
      <w:tr w:rsidR="002334CA" w:rsidTr="00392FCC">
        <w:tc>
          <w:tcPr>
            <w:tcW w:w="4786" w:type="dxa"/>
            <w:shd w:val="clear" w:color="auto" w:fill="auto"/>
          </w:tcPr>
          <w:p w:rsidR="002334CA" w:rsidRDefault="002334CA" w:rsidP="00392FCC">
            <w:pPr>
              <w:rPr>
                <w:rFonts w:ascii="Cambria" w:eastAsia="MS Mincho" w:hAnsi="Cambria" w:cs="Times New Roman"/>
              </w:rPr>
            </w:pPr>
            <w:r>
              <w:rPr>
                <w:rFonts w:ascii="Cambria" w:eastAsia="MS Mincho" w:hAnsi="Cambria" w:cs="Times New Roman"/>
              </w:rPr>
              <w:t>Documento Técnico</w:t>
            </w:r>
          </w:p>
        </w:tc>
        <w:tc>
          <w:tcPr>
            <w:tcW w:w="1985" w:type="dxa"/>
            <w:shd w:val="clear" w:color="auto" w:fill="auto"/>
          </w:tcPr>
          <w:p w:rsidR="002334CA" w:rsidRDefault="002334CA" w:rsidP="00392FCC">
            <w:pPr>
              <w:jc w:val="center"/>
              <w:rPr>
                <w:rFonts w:ascii="Cambria" w:eastAsia="MS Mincho" w:hAnsi="Cambria" w:cs="Times New Roman"/>
              </w:rPr>
            </w:pPr>
            <w:r>
              <w:rPr>
                <w:rFonts w:ascii="Cambria" w:eastAsia="MS Mincho" w:hAnsi="Cambria" w:cs="Times New Roman"/>
              </w:rPr>
              <w:t>30</w:t>
            </w:r>
          </w:p>
        </w:tc>
      </w:tr>
      <w:tr w:rsidR="002334CA" w:rsidTr="00392FCC">
        <w:tc>
          <w:tcPr>
            <w:tcW w:w="4786" w:type="dxa"/>
            <w:shd w:val="clear" w:color="auto" w:fill="auto"/>
          </w:tcPr>
          <w:p w:rsidR="002334CA" w:rsidRPr="00CE0409" w:rsidRDefault="002334CA" w:rsidP="00392FCC">
            <w:pPr>
              <w:rPr>
                <w:rFonts w:ascii="Cambria" w:eastAsia="MS Mincho" w:hAnsi="Cambria" w:cs="Times New Roman"/>
                <w:b/>
              </w:rPr>
            </w:pPr>
            <w:r w:rsidRPr="00CE0409">
              <w:rPr>
                <w:rFonts w:ascii="Cambria" w:eastAsia="MS Mincho" w:hAnsi="Cambria" w:cs="Times New Roman"/>
                <w:b/>
              </w:rPr>
              <w:t>Evaluación económica</w:t>
            </w:r>
          </w:p>
        </w:tc>
        <w:tc>
          <w:tcPr>
            <w:tcW w:w="1985" w:type="dxa"/>
            <w:shd w:val="clear" w:color="auto" w:fill="auto"/>
          </w:tcPr>
          <w:p w:rsidR="002334CA" w:rsidRDefault="002334CA" w:rsidP="00392FCC">
            <w:pPr>
              <w:jc w:val="center"/>
              <w:rPr>
                <w:rFonts w:ascii="Cambria" w:eastAsia="MS Mincho" w:hAnsi="Cambria" w:cs="Times New Roman"/>
              </w:rPr>
            </w:pPr>
            <w:r>
              <w:rPr>
                <w:rFonts w:ascii="Cambria" w:eastAsia="MS Mincho" w:hAnsi="Cambria" w:cs="Times New Roman"/>
              </w:rPr>
              <w:t>30</w:t>
            </w:r>
          </w:p>
          <w:p w:rsidR="002334CA" w:rsidRDefault="002334CA" w:rsidP="00392FCC">
            <w:pPr>
              <w:jc w:val="center"/>
              <w:rPr>
                <w:rFonts w:ascii="Cambria" w:eastAsia="MS Mincho" w:hAnsi="Cambria" w:cs="Times New Roman"/>
              </w:rPr>
            </w:pPr>
          </w:p>
        </w:tc>
      </w:tr>
      <w:tr w:rsidR="002334CA" w:rsidTr="00392FCC">
        <w:tc>
          <w:tcPr>
            <w:tcW w:w="4786" w:type="dxa"/>
            <w:shd w:val="clear" w:color="auto" w:fill="auto"/>
          </w:tcPr>
          <w:p w:rsidR="002334CA" w:rsidRPr="00CE0409" w:rsidRDefault="002334CA" w:rsidP="00392FCC">
            <w:pPr>
              <w:rPr>
                <w:rFonts w:ascii="Cambria" w:eastAsia="MS Mincho" w:hAnsi="Cambria" w:cs="Times New Roman"/>
                <w:b/>
              </w:rPr>
            </w:pPr>
            <w:r w:rsidRPr="00CE0409">
              <w:rPr>
                <w:rFonts w:ascii="Cambria" w:eastAsia="MS Mincho" w:hAnsi="Cambria" w:cs="Times New Roman"/>
                <w:b/>
              </w:rPr>
              <w:t>PUNTAJE TOTAL</w:t>
            </w:r>
          </w:p>
        </w:tc>
        <w:tc>
          <w:tcPr>
            <w:tcW w:w="1985" w:type="dxa"/>
            <w:shd w:val="clear" w:color="auto" w:fill="auto"/>
          </w:tcPr>
          <w:p w:rsidR="002334CA" w:rsidRPr="00CE0409" w:rsidRDefault="002334CA" w:rsidP="00392FCC">
            <w:pPr>
              <w:jc w:val="center"/>
              <w:rPr>
                <w:rFonts w:ascii="Cambria" w:eastAsia="MS Mincho" w:hAnsi="Cambria" w:cs="Times New Roman"/>
                <w:b/>
              </w:rPr>
            </w:pPr>
            <w:r w:rsidRPr="00CE0409">
              <w:rPr>
                <w:rFonts w:ascii="Cambria" w:eastAsia="MS Mincho" w:hAnsi="Cambria" w:cs="Times New Roman"/>
                <w:b/>
              </w:rPr>
              <w:t>100</w:t>
            </w:r>
          </w:p>
        </w:tc>
      </w:tr>
    </w:tbl>
    <w:p w:rsidR="002334CA" w:rsidRPr="00606849" w:rsidRDefault="002334CA" w:rsidP="002334CA">
      <w:pPr>
        <w:pStyle w:val="Prrafodelista"/>
        <w:ind w:left="360" w:hanging="360"/>
        <w:jc w:val="both"/>
        <w:rPr>
          <w:rFonts w:ascii="Times New Roman" w:hAnsi="Times New Roman" w:cs="Times New Roman"/>
          <w:spacing w:val="1"/>
          <w:lang w:val="es-ES_tradnl"/>
        </w:rPr>
      </w:pPr>
    </w:p>
    <w:p w:rsidR="002334CA" w:rsidRDefault="002334CA" w:rsidP="001A1B6B">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p>
    <w:p w:rsidR="001A1B6B" w:rsidRDefault="001A1B6B" w:rsidP="001A1B6B">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p>
    <w:p w:rsidR="001A1B6B" w:rsidRDefault="001A1B6B" w:rsidP="001A1B6B">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Pr>
          <w:rFonts w:asciiTheme="majorHAnsi" w:hAnsiTheme="majorHAnsi" w:cs="Times New Roman"/>
          <w:i/>
          <w:spacing w:val="1"/>
          <w:sz w:val="24"/>
          <w:szCs w:val="24"/>
          <w:u w:val="single"/>
          <w:lang w:val="es-ES_tradnl"/>
        </w:rPr>
        <w:t>Contrato basado en productos</w:t>
      </w:r>
      <w:r>
        <w:rPr>
          <w:rFonts w:asciiTheme="majorHAnsi" w:hAnsiTheme="majorHAnsi" w:cs="Times New Roman"/>
          <w:spacing w:val="1"/>
          <w:sz w:val="24"/>
          <w:szCs w:val="24"/>
          <w:lang w:val="es-ES_tradnl"/>
        </w:rPr>
        <w:t>:</w:t>
      </w:r>
    </w:p>
    <w:p w:rsidR="001A1B6B" w:rsidRDefault="001A1B6B" w:rsidP="001A1B6B">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Pr>
          <w:rFonts w:asciiTheme="majorHAnsi" w:hAnsiTheme="majorHAnsi" w:cs="Times New Roman"/>
          <w:spacing w:val="1"/>
          <w:sz w:val="24"/>
          <w:szCs w:val="24"/>
          <w:lang w:val="es-ES_tradnl"/>
        </w:rPr>
        <w:t>La oferta económica deberá especificar el monto total a suma alzada, y condiciones de pago en torno a resultados específicos y medibles.  Los pagos se basan en productos; es decir, a la entrega de los servicios específicos y medibles.  Los pagos se basan en productos; es decir, a la entrega de los servicios especificados en los Términos de Referencia.  Con el fin de ayudar a la unidad solicitante en la comparación de las propuestas financieras, la propuesta financiera incluirá un desglose de esta cantidad a suma alzada.</w:t>
      </w:r>
    </w:p>
    <w:p w:rsidR="001A1B6B" w:rsidRDefault="001A1B6B" w:rsidP="001A1B6B">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p>
    <w:p w:rsidR="001A1B6B" w:rsidRPr="007F45B7" w:rsidRDefault="001A1B6B" w:rsidP="001A1B6B">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Pr>
          <w:rFonts w:asciiTheme="majorHAnsi" w:hAnsiTheme="majorHAnsi" w:cs="Times New Roman"/>
          <w:spacing w:val="1"/>
          <w:sz w:val="24"/>
          <w:szCs w:val="24"/>
          <w:lang w:val="es-ES_tradnl"/>
        </w:rPr>
        <w:t>NOTA:  Si el consultor cuenta con 62 años o más debe presentar exámenes de salud, los cuales deben estipular si está en condiciones para trabajar.  El costo de estos exámenes corren por cuenta del consultor/a.</w:t>
      </w:r>
    </w:p>
    <w:p w:rsidR="001A1B6B" w:rsidRPr="009C4B23" w:rsidRDefault="001A1B6B" w:rsidP="001A1B6B">
      <w:pPr>
        <w:pStyle w:val="Prrafodelista"/>
        <w:widowControl w:val="0"/>
        <w:autoSpaceDE w:val="0"/>
        <w:autoSpaceDN w:val="0"/>
        <w:adjustRightInd w:val="0"/>
        <w:spacing w:after="0"/>
        <w:ind w:left="0" w:right="-1"/>
        <w:jc w:val="both"/>
        <w:rPr>
          <w:rFonts w:ascii="Times New Roman" w:hAnsi="Times New Roman" w:cs="Times New Roman"/>
          <w:spacing w:val="1"/>
          <w:lang w:val="es-ES_tradnl"/>
        </w:rPr>
      </w:pPr>
    </w:p>
    <w:p w:rsidR="001A1B6B" w:rsidRPr="00601F1C" w:rsidRDefault="001A1B6B" w:rsidP="001A1B6B">
      <w:pPr>
        <w:spacing w:line="240" w:lineRule="auto"/>
        <w:contextualSpacing/>
        <w:rPr>
          <w:rFonts w:asciiTheme="majorHAnsi" w:hAnsiTheme="majorHAnsi"/>
          <w:sz w:val="24"/>
          <w:szCs w:val="24"/>
          <w:u w:val="single"/>
          <w:lang w:val="es-PE"/>
        </w:rPr>
      </w:pPr>
    </w:p>
    <w:p w:rsidR="001A1B6B" w:rsidRPr="00601F1C" w:rsidRDefault="001A1B6B" w:rsidP="001A1B6B">
      <w:pPr>
        <w:rPr>
          <w:rFonts w:asciiTheme="majorHAnsi" w:hAnsiTheme="majorHAnsi"/>
          <w:b/>
          <w:sz w:val="24"/>
          <w:szCs w:val="24"/>
          <w:lang w:val="es-PE"/>
        </w:rPr>
      </w:pPr>
      <w:r w:rsidRPr="00601F1C">
        <w:rPr>
          <w:rFonts w:asciiTheme="majorHAnsi" w:hAnsiTheme="majorHAnsi"/>
          <w:b/>
          <w:sz w:val="24"/>
          <w:szCs w:val="24"/>
          <w:lang w:val="es-PE"/>
        </w:rPr>
        <w:t xml:space="preserve">ANEXO  1 - TÉRMINOS DE REFERENCIA (TDR) </w:t>
      </w:r>
    </w:p>
    <w:p w:rsidR="001A1B6B" w:rsidRDefault="001A1B6B" w:rsidP="001A1B6B">
      <w:pPr>
        <w:rPr>
          <w:rFonts w:asciiTheme="majorHAnsi" w:hAnsiTheme="majorHAnsi"/>
          <w:b/>
          <w:sz w:val="24"/>
          <w:szCs w:val="24"/>
          <w:lang w:val="es-PE"/>
        </w:rPr>
      </w:pPr>
      <w:r>
        <w:rPr>
          <w:rFonts w:asciiTheme="majorHAnsi" w:hAnsiTheme="majorHAnsi"/>
          <w:b/>
          <w:sz w:val="24"/>
          <w:szCs w:val="24"/>
          <w:lang w:val="es-PE"/>
        </w:rPr>
        <w:t>ANEXO  2 – CARTA DEL OFERENTE (DESGLOSE DE LOS COSTOS QUE RESPALDAN LA PROPUESTA FINANCIERA – TODO INCLUIDO)</w:t>
      </w:r>
    </w:p>
    <w:p w:rsidR="001A1B6B" w:rsidRDefault="001A1B6B" w:rsidP="001A1B6B">
      <w:pPr>
        <w:rPr>
          <w:rFonts w:asciiTheme="majorHAnsi" w:hAnsiTheme="majorHAnsi"/>
          <w:b/>
          <w:sz w:val="24"/>
          <w:szCs w:val="24"/>
          <w:lang w:val="es-PE"/>
        </w:rPr>
      </w:pPr>
      <w:r>
        <w:rPr>
          <w:rFonts w:asciiTheme="majorHAnsi" w:hAnsiTheme="majorHAnsi"/>
          <w:b/>
          <w:sz w:val="24"/>
          <w:szCs w:val="24"/>
          <w:lang w:val="es-PE"/>
        </w:rPr>
        <w:t>ANEXO 3</w:t>
      </w:r>
      <w:r w:rsidRPr="00601F1C">
        <w:rPr>
          <w:rFonts w:asciiTheme="majorHAnsi" w:hAnsiTheme="majorHAnsi"/>
          <w:b/>
          <w:sz w:val="24"/>
          <w:szCs w:val="24"/>
          <w:lang w:val="es-PE"/>
        </w:rPr>
        <w:t xml:space="preserve">– </w:t>
      </w:r>
      <w:r>
        <w:rPr>
          <w:rFonts w:asciiTheme="majorHAnsi" w:hAnsiTheme="majorHAnsi"/>
          <w:b/>
          <w:sz w:val="24"/>
          <w:szCs w:val="24"/>
          <w:lang w:val="es-PE"/>
        </w:rPr>
        <w:t>FORMATO P11</w:t>
      </w:r>
    </w:p>
    <w:p w:rsidR="002334CA" w:rsidRDefault="002334CA" w:rsidP="001A1B6B">
      <w:pPr>
        <w:rPr>
          <w:rFonts w:asciiTheme="majorHAnsi" w:hAnsiTheme="majorHAnsi"/>
          <w:b/>
          <w:sz w:val="24"/>
          <w:szCs w:val="24"/>
          <w:lang w:val="es-PE"/>
        </w:rPr>
      </w:pPr>
      <w:r>
        <w:rPr>
          <w:rFonts w:asciiTheme="majorHAnsi" w:hAnsiTheme="majorHAnsi"/>
          <w:b/>
          <w:sz w:val="24"/>
          <w:szCs w:val="24"/>
          <w:lang w:val="es-PE"/>
        </w:rPr>
        <w:t>ANEXO 4-PROPUESTA TÉCNICA</w:t>
      </w:r>
    </w:p>
    <w:bookmarkEnd w:id="1"/>
    <w:p w:rsidR="00301A29" w:rsidRPr="00601F1C" w:rsidRDefault="00301A29" w:rsidP="00301A29">
      <w:pPr>
        <w:spacing w:before="100" w:beforeAutospacing="1" w:after="100" w:afterAutospacing="1"/>
        <w:jc w:val="both"/>
        <w:rPr>
          <w:rFonts w:asciiTheme="majorHAnsi" w:hAnsiTheme="majorHAnsi"/>
          <w:sz w:val="24"/>
          <w:szCs w:val="24"/>
          <w:lang w:val="es-ES_tradnl"/>
        </w:rPr>
      </w:pPr>
    </w:p>
    <w:sectPr w:rsidR="00301A29" w:rsidRPr="00601F1C" w:rsidSect="00D764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6D" w:rsidRDefault="004C7A6D" w:rsidP="001E59F6">
      <w:pPr>
        <w:spacing w:after="0" w:line="240" w:lineRule="auto"/>
      </w:pPr>
      <w:r>
        <w:separator/>
      </w:r>
    </w:p>
  </w:endnote>
  <w:endnote w:type="continuationSeparator" w:id="1">
    <w:p w:rsidR="004C7A6D" w:rsidRDefault="004C7A6D" w:rsidP="001E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6D" w:rsidRDefault="004C7A6D" w:rsidP="001E59F6">
      <w:pPr>
        <w:spacing w:after="0" w:line="240" w:lineRule="auto"/>
      </w:pPr>
      <w:r>
        <w:separator/>
      </w:r>
    </w:p>
  </w:footnote>
  <w:footnote w:type="continuationSeparator" w:id="1">
    <w:p w:rsidR="004C7A6D" w:rsidRDefault="004C7A6D" w:rsidP="001E5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192"/>
    <w:multiLevelType w:val="hybridMultilevel"/>
    <w:tmpl w:val="98E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96A"/>
    <w:multiLevelType w:val="hybridMultilevel"/>
    <w:tmpl w:val="2C588E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5E63CDF"/>
    <w:multiLevelType w:val="hybridMultilevel"/>
    <w:tmpl w:val="EF50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17C4C"/>
    <w:multiLevelType w:val="hybridMultilevel"/>
    <w:tmpl w:val="9AC4F00A"/>
    <w:lvl w:ilvl="0" w:tplc="10529BDA">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7A486A"/>
    <w:multiLevelType w:val="hybridMultilevel"/>
    <w:tmpl w:val="E722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B7C54"/>
    <w:multiLevelType w:val="hybridMultilevel"/>
    <w:tmpl w:val="15B87C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49132563"/>
    <w:multiLevelType w:val="hybridMultilevel"/>
    <w:tmpl w:val="ED1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05625"/>
    <w:multiLevelType w:val="hybridMultilevel"/>
    <w:tmpl w:val="1A44206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64F55AD9"/>
    <w:multiLevelType w:val="hybridMultilevel"/>
    <w:tmpl w:val="A8428668"/>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1">
    <w:nsid w:val="65EF3E7F"/>
    <w:multiLevelType w:val="hybridMultilevel"/>
    <w:tmpl w:val="9B00B8FC"/>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2">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330BC"/>
    <w:multiLevelType w:val="hybridMultilevel"/>
    <w:tmpl w:val="D1BE0DB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7E0967F5"/>
    <w:multiLevelType w:val="hybridMultilevel"/>
    <w:tmpl w:val="C0343C54"/>
    <w:lvl w:ilvl="0" w:tplc="04090003">
      <w:start w:val="1"/>
      <w:numFmt w:val="bullet"/>
      <w:lvlText w:val="o"/>
      <w:lvlJc w:val="left"/>
      <w:pPr>
        <w:ind w:left="1615" w:hanging="360"/>
      </w:pPr>
      <w:rPr>
        <w:rFonts w:ascii="Courier New" w:hAnsi="Courier New" w:hint="default"/>
      </w:rPr>
    </w:lvl>
    <w:lvl w:ilvl="1" w:tplc="04090003" w:tentative="1">
      <w:start w:val="1"/>
      <w:numFmt w:val="bullet"/>
      <w:lvlText w:val="o"/>
      <w:lvlJc w:val="left"/>
      <w:pPr>
        <w:ind w:left="2335" w:hanging="360"/>
      </w:pPr>
      <w:rPr>
        <w:rFonts w:ascii="Courier New" w:hAnsi="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num w:numId="1">
    <w:abstractNumId w:val="12"/>
  </w:num>
  <w:num w:numId="2">
    <w:abstractNumId w:val="0"/>
  </w:num>
  <w:num w:numId="3">
    <w:abstractNumId w:val="8"/>
  </w:num>
  <w:num w:numId="4">
    <w:abstractNumId w:val="5"/>
  </w:num>
  <w:num w:numId="5">
    <w:abstractNumId w:val="7"/>
  </w:num>
  <w:num w:numId="6">
    <w:abstractNumId w:val="3"/>
  </w:num>
  <w:num w:numId="7">
    <w:abstractNumId w:val="1"/>
  </w:num>
  <w:num w:numId="8">
    <w:abstractNumId w:val="4"/>
  </w:num>
  <w:num w:numId="9">
    <w:abstractNumId w:val="10"/>
  </w:num>
  <w:num w:numId="10">
    <w:abstractNumId w:val="13"/>
  </w:num>
  <w:num w:numId="11">
    <w:abstractNumId w:val="14"/>
  </w:num>
  <w:num w:numId="12">
    <w:abstractNumId w:val="11"/>
  </w:num>
  <w:num w:numId="13">
    <w:abstractNumId w:val="9"/>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useFELayout/>
  </w:compat>
  <w:rsids>
    <w:rsidRoot w:val="00840D2F"/>
    <w:rsid w:val="000142EC"/>
    <w:rsid w:val="001A1B6B"/>
    <w:rsid w:val="001E59F6"/>
    <w:rsid w:val="001E6AC1"/>
    <w:rsid w:val="00203905"/>
    <w:rsid w:val="002334CA"/>
    <w:rsid w:val="002B29FC"/>
    <w:rsid w:val="002D2051"/>
    <w:rsid w:val="00301A29"/>
    <w:rsid w:val="00323343"/>
    <w:rsid w:val="004764E6"/>
    <w:rsid w:val="00481D03"/>
    <w:rsid w:val="004A2AA5"/>
    <w:rsid w:val="004C7A6D"/>
    <w:rsid w:val="004D5CF3"/>
    <w:rsid w:val="00501110"/>
    <w:rsid w:val="00535AF9"/>
    <w:rsid w:val="00601F1C"/>
    <w:rsid w:val="0060551C"/>
    <w:rsid w:val="0067395D"/>
    <w:rsid w:val="006B03E6"/>
    <w:rsid w:val="006C111A"/>
    <w:rsid w:val="006C1A3A"/>
    <w:rsid w:val="00701B46"/>
    <w:rsid w:val="00757D7F"/>
    <w:rsid w:val="007D2735"/>
    <w:rsid w:val="007E1B66"/>
    <w:rsid w:val="007F0CAC"/>
    <w:rsid w:val="00840D2F"/>
    <w:rsid w:val="008C6FBC"/>
    <w:rsid w:val="00970753"/>
    <w:rsid w:val="009A4BF0"/>
    <w:rsid w:val="00A30B94"/>
    <w:rsid w:val="00A5543A"/>
    <w:rsid w:val="00A654DC"/>
    <w:rsid w:val="00A97F61"/>
    <w:rsid w:val="00B04D67"/>
    <w:rsid w:val="00B362EB"/>
    <w:rsid w:val="00B60B77"/>
    <w:rsid w:val="00B97C2A"/>
    <w:rsid w:val="00BF5D6E"/>
    <w:rsid w:val="00C728A1"/>
    <w:rsid w:val="00CA2115"/>
    <w:rsid w:val="00CB5658"/>
    <w:rsid w:val="00D2360A"/>
    <w:rsid w:val="00D76406"/>
    <w:rsid w:val="00DD1B4C"/>
    <w:rsid w:val="00DD7C02"/>
    <w:rsid w:val="00DE30DF"/>
    <w:rsid w:val="00EE4DCC"/>
    <w:rsid w:val="00EF2C71"/>
    <w:rsid w:val="00F405BE"/>
    <w:rsid w:val="00FF58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2F"/>
    <w:rPr>
      <w:rFonts w:ascii="Tahoma" w:hAnsi="Tahoma" w:cs="Tahoma"/>
      <w:sz w:val="16"/>
      <w:szCs w:val="16"/>
    </w:rPr>
  </w:style>
  <w:style w:type="paragraph" w:styleId="Prrafodelista">
    <w:name w:val="List Paragraph"/>
    <w:basedOn w:val="Normal"/>
    <w:uiPriority w:val="99"/>
    <w:qFormat/>
    <w:rsid w:val="00840D2F"/>
    <w:pPr>
      <w:ind w:left="720"/>
      <w:contextualSpacing/>
    </w:pPr>
  </w:style>
  <w:style w:type="table" w:styleId="Tablaconcuadrcula">
    <w:name w:val="Table Grid"/>
    <w:basedOn w:val="Tablanormal"/>
    <w:uiPriority w:val="59"/>
    <w:rsid w:val="0084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840D2F"/>
    <w:rPr>
      <w:b/>
      <w:bCs/>
    </w:rPr>
  </w:style>
  <w:style w:type="character" w:customStyle="1" w:styleId="hps">
    <w:name w:val="hps"/>
    <w:basedOn w:val="Fuentedeprrafopredeter"/>
    <w:rsid w:val="00840D2F"/>
  </w:style>
  <w:style w:type="paragraph" w:styleId="Encabezado">
    <w:name w:val="header"/>
    <w:basedOn w:val="Normal"/>
    <w:link w:val="EncabezadoCar"/>
    <w:uiPriority w:val="99"/>
    <w:semiHidden/>
    <w:unhideWhenUsed/>
    <w:rsid w:val="001E59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E59F6"/>
  </w:style>
  <w:style w:type="paragraph" w:styleId="Piedepgina">
    <w:name w:val="footer"/>
    <w:basedOn w:val="Normal"/>
    <w:link w:val="PiedepginaCar"/>
    <w:uiPriority w:val="99"/>
    <w:semiHidden/>
    <w:unhideWhenUsed/>
    <w:rsid w:val="001E59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E59F6"/>
  </w:style>
  <w:style w:type="character" w:styleId="Hipervnculo">
    <w:name w:val="Hyperlink"/>
    <w:basedOn w:val="Fuentedeprrafopredeter"/>
    <w:uiPriority w:val="99"/>
    <w:unhideWhenUsed/>
    <w:rsid w:val="002B29FC"/>
    <w:rPr>
      <w:color w:val="0000FF" w:themeColor="hyperlink"/>
      <w:u w:val="single"/>
    </w:rPr>
  </w:style>
  <w:style w:type="paragraph" w:styleId="Textonotapie">
    <w:name w:val="footnote text"/>
    <w:basedOn w:val="Normal"/>
    <w:link w:val="TextonotapieCar"/>
    <w:uiPriority w:val="99"/>
    <w:semiHidden/>
    <w:unhideWhenUsed/>
    <w:rsid w:val="00301A29"/>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semiHidden/>
    <w:rsid w:val="00301A29"/>
    <w:rPr>
      <w:rFonts w:eastAsiaTheme="minorHAnsi"/>
      <w:sz w:val="20"/>
      <w:szCs w:val="20"/>
      <w:lang w:val="es-PE" w:eastAsia="en-US"/>
    </w:rPr>
  </w:style>
  <w:style w:type="character" w:styleId="Refdenotaalpie">
    <w:name w:val="footnote reference"/>
    <w:basedOn w:val="Fuentedeprrafopredeter"/>
    <w:uiPriority w:val="99"/>
    <w:semiHidden/>
    <w:unhideWhenUsed/>
    <w:rsid w:val="00301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2F"/>
    <w:rPr>
      <w:rFonts w:ascii="Tahoma" w:hAnsi="Tahoma" w:cs="Tahoma"/>
      <w:sz w:val="16"/>
      <w:szCs w:val="16"/>
    </w:rPr>
  </w:style>
  <w:style w:type="paragraph" w:styleId="Prrafodelista">
    <w:name w:val="List Paragraph"/>
    <w:basedOn w:val="Normal"/>
    <w:uiPriority w:val="99"/>
    <w:qFormat/>
    <w:rsid w:val="00840D2F"/>
    <w:pPr>
      <w:ind w:left="720"/>
      <w:contextualSpacing/>
    </w:pPr>
  </w:style>
  <w:style w:type="table" w:styleId="Tablaconcuadrcula">
    <w:name w:val="Table Grid"/>
    <w:basedOn w:val="Tablanormal"/>
    <w:uiPriority w:val="59"/>
    <w:rsid w:val="0084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840D2F"/>
    <w:rPr>
      <w:b/>
      <w:bCs/>
    </w:rPr>
  </w:style>
  <w:style w:type="character" w:customStyle="1" w:styleId="hps">
    <w:name w:val="hps"/>
    <w:basedOn w:val="Fuentedeprrafopredeter"/>
    <w:rsid w:val="00840D2F"/>
  </w:style>
  <w:style w:type="paragraph" w:styleId="Encabezado">
    <w:name w:val="header"/>
    <w:basedOn w:val="Normal"/>
    <w:link w:val="EncabezadoCar"/>
    <w:uiPriority w:val="99"/>
    <w:semiHidden/>
    <w:unhideWhenUsed/>
    <w:rsid w:val="001E59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E59F6"/>
  </w:style>
  <w:style w:type="paragraph" w:styleId="Piedepgina">
    <w:name w:val="footer"/>
    <w:basedOn w:val="Normal"/>
    <w:link w:val="PiedepginaCar"/>
    <w:uiPriority w:val="99"/>
    <w:semiHidden/>
    <w:unhideWhenUsed/>
    <w:rsid w:val="001E59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E59F6"/>
  </w:style>
  <w:style w:type="character" w:styleId="Hipervnculo">
    <w:name w:val="Hyperlink"/>
    <w:basedOn w:val="Fuentedeprrafopredeter"/>
    <w:uiPriority w:val="99"/>
    <w:unhideWhenUsed/>
    <w:rsid w:val="002B29FC"/>
    <w:rPr>
      <w:color w:val="0000FF" w:themeColor="hyperlink"/>
      <w:u w:val="single"/>
    </w:rPr>
  </w:style>
  <w:style w:type="paragraph" w:styleId="Textonotapie">
    <w:name w:val="footnote text"/>
    <w:basedOn w:val="Normal"/>
    <w:link w:val="TextonotapieCar"/>
    <w:uiPriority w:val="99"/>
    <w:semiHidden/>
    <w:unhideWhenUsed/>
    <w:rsid w:val="00301A29"/>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semiHidden/>
    <w:rsid w:val="00301A29"/>
    <w:rPr>
      <w:rFonts w:eastAsiaTheme="minorHAnsi"/>
      <w:sz w:val="20"/>
      <w:szCs w:val="20"/>
      <w:lang w:val="es-PE" w:eastAsia="en-US"/>
    </w:rPr>
  </w:style>
  <w:style w:type="character" w:styleId="Refdenotaalpie">
    <w:name w:val="footnote reference"/>
    <w:basedOn w:val="Fuentedeprrafopredeter"/>
    <w:uiPriority w:val="99"/>
    <w:semiHidden/>
    <w:unhideWhenUsed/>
    <w:rsid w:val="00301A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peru@unod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736</Words>
  <Characters>4052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PNUD</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giuliana.riquelme</dc:creator>
  <cp:lastModifiedBy>User</cp:lastModifiedBy>
  <cp:revision>5</cp:revision>
  <cp:lastPrinted>2011-03-31T20:12:00Z</cp:lastPrinted>
  <dcterms:created xsi:type="dcterms:W3CDTF">2016-06-15T23:37:00Z</dcterms:created>
  <dcterms:modified xsi:type="dcterms:W3CDTF">2016-06-21T19:59:00Z</dcterms:modified>
</cp:coreProperties>
</file>