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03" w:rsidRDefault="00793794" w:rsidP="00793794">
      <w:pPr>
        <w:jc w:val="center"/>
        <w:outlineLvl w:val="0"/>
        <w:rPr>
          <w:rFonts w:ascii="Calibri" w:hAnsi="Calibri" w:cs="Arial"/>
          <w:b/>
          <w:sz w:val="30"/>
          <w:szCs w:val="30"/>
        </w:rPr>
      </w:pPr>
      <w:r>
        <w:rPr>
          <w:rFonts w:ascii="Calibri" w:hAnsi="Calibri" w:cs="Arial"/>
          <w:b/>
          <w:sz w:val="30"/>
          <w:szCs w:val="30"/>
        </w:rPr>
        <w:t>Finance and Inventory In</w:t>
      </w:r>
      <w:r w:rsidR="00BB5A03" w:rsidRPr="00EA12BD">
        <w:rPr>
          <w:rFonts w:ascii="Calibri" w:hAnsi="Calibri" w:cs="Arial"/>
          <w:b/>
          <w:sz w:val="30"/>
          <w:szCs w:val="30"/>
        </w:rPr>
        <w:t>ternship</w:t>
      </w:r>
    </w:p>
    <w:p w:rsidR="00793794" w:rsidRDefault="00793794" w:rsidP="00793794">
      <w:pPr>
        <w:jc w:val="center"/>
        <w:outlineLvl w:val="0"/>
        <w:rPr>
          <w:rFonts w:ascii="Calibri" w:hAnsi="Calibri" w:cs="Arial"/>
          <w:b/>
          <w:sz w:val="30"/>
          <w:szCs w:val="30"/>
        </w:rPr>
      </w:pPr>
      <w:r w:rsidRPr="00EA12BD">
        <w:rPr>
          <w:rFonts w:ascii="Calibri" w:hAnsi="Calibri" w:cs="Arial"/>
          <w:b/>
          <w:sz w:val="30"/>
          <w:szCs w:val="30"/>
        </w:rPr>
        <w:t>Terms of Reference</w:t>
      </w:r>
    </w:p>
    <w:p w:rsidR="00793794" w:rsidRDefault="00793794" w:rsidP="00793794">
      <w:pPr>
        <w:jc w:val="center"/>
        <w:outlineLvl w:val="0"/>
        <w:rPr>
          <w:rFonts w:ascii="Calibri" w:hAnsi="Calibri" w:cs="Arial"/>
          <w:b/>
          <w:sz w:val="30"/>
          <w:szCs w:val="30"/>
        </w:rPr>
      </w:pPr>
      <w:r>
        <w:rPr>
          <w:rFonts w:ascii="Calibri" w:hAnsi="Calibri" w:cs="Arial"/>
          <w:b/>
          <w:sz w:val="30"/>
          <w:szCs w:val="30"/>
        </w:rPr>
        <w:t>6 months</w:t>
      </w:r>
    </w:p>
    <w:p w:rsidR="008877A0" w:rsidRDefault="008877A0" w:rsidP="008877A0">
      <w:pPr>
        <w:jc w:val="center"/>
        <w:outlineLvl w:val="0"/>
        <w:rPr>
          <w:rFonts w:ascii="Calibri" w:hAnsi="Calibri" w:cs="Arial"/>
          <w:b/>
          <w:sz w:val="18"/>
          <w:szCs w:val="18"/>
        </w:rPr>
      </w:pPr>
    </w:p>
    <w:p w:rsidR="008877A0" w:rsidRDefault="008877A0" w:rsidP="008877A0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</w:t>
      </w:r>
      <w:r>
        <w:rPr>
          <w:rFonts w:ascii="Calibri" w:hAnsi="Calibri" w:cs="Arial"/>
          <w:sz w:val="22"/>
          <w:szCs w:val="22"/>
        </w:rPr>
        <w:t xml:space="preserve">Finance and Inventory Intern </w:t>
      </w:r>
      <w:r>
        <w:rPr>
          <w:rFonts w:ascii="Calibri" w:hAnsi="Calibri" w:cs="Arial"/>
          <w:sz w:val="22"/>
          <w:szCs w:val="22"/>
        </w:rPr>
        <w:t>in UNODC ROSAF will have the opportunity to learn and explore various aspects of</w:t>
      </w:r>
      <w:r>
        <w:rPr>
          <w:rFonts w:ascii="Calibri" w:hAnsi="Calibri" w:cs="Arial"/>
          <w:sz w:val="22"/>
          <w:szCs w:val="22"/>
        </w:rPr>
        <w:t xml:space="preserve"> Finance and Inventory Administration </w:t>
      </w:r>
      <w:r>
        <w:rPr>
          <w:rFonts w:ascii="Calibri" w:hAnsi="Calibri" w:cs="Arial"/>
          <w:sz w:val="22"/>
          <w:szCs w:val="22"/>
        </w:rPr>
        <w:t xml:space="preserve">in UNODC ROSAF under the guidance of the </w:t>
      </w:r>
      <w:r>
        <w:rPr>
          <w:rFonts w:ascii="Calibri" w:hAnsi="Calibri" w:cs="Arial"/>
          <w:sz w:val="22"/>
          <w:szCs w:val="22"/>
        </w:rPr>
        <w:t xml:space="preserve">Finance Associate. </w:t>
      </w:r>
      <w:r>
        <w:rPr>
          <w:rFonts w:ascii="Calibri" w:hAnsi="Calibri" w:cs="Arial"/>
          <w:sz w:val="22"/>
          <w:szCs w:val="22"/>
        </w:rPr>
        <w:t xml:space="preserve">The Intern will provide support and assistance, and gain experiential learning in some or all of the focus areas of this Internship. </w:t>
      </w:r>
    </w:p>
    <w:p w:rsidR="008877A0" w:rsidRPr="008877A0" w:rsidRDefault="008877A0" w:rsidP="008877A0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541BA0" w:rsidRPr="008877A0" w:rsidRDefault="008877A0" w:rsidP="00541BA0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8877A0">
        <w:rPr>
          <w:rFonts w:ascii="Calibri" w:hAnsi="Calibri" w:cs="Arial"/>
          <w:b/>
          <w:bCs/>
          <w:sz w:val="22"/>
          <w:szCs w:val="22"/>
        </w:rPr>
        <w:t xml:space="preserve">FINANCE AND INVENTORY FOCUS AREAS </w:t>
      </w:r>
    </w:p>
    <w:p w:rsidR="008877A0" w:rsidRDefault="008877A0" w:rsidP="00541BA0">
      <w:pPr>
        <w:jc w:val="both"/>
        <w:rPr>
          <w:rFonts w:ascii="Calibri" w:hAnsi="Calibri" w:cs="Arial"/>
          <w:sz w:val="22"/>
          <w:szCs w:val="22"/>
        </w:rPr>
      </w:pPr>
    </w:p>
    <w:p w:rsidR="009428E8" w:rsidRPr="000A2DA9" w:rsidRDefault="009428E8" w:rsidP="009428E8">
      <w:pPr>
        <w:pStyle w:val="ListParagraph"/>
        <w:numPr>
          <w:ilvl w:val="0"/>
          <w:numId w:val="5"/>
        </w:num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Inventory Management</w:t>
      </w:r>
      <w:r w:rsidRPr="000A2DA9">
        <w:rPr>
          <w:rFonts w:ascii="Calibri" w:hAnsi="Calibri" w:cs="Arial"/>
          <w:b/>
          <w:sz w:val="22"/>
          <w:szCs w:val="22"/>
        </w:rPr>
        <w:t xml:space="preserve"> </w:t>
      </w:r>
    </w:p>
    <w:p w:rsidR="009428E8" w:rsidRDefault="00541BA0" w:rsidP="00541BA0">
      <w:pPr>
        <w:pStyle w:val="ListParagraph"/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Assist with r</w:t>
      </w:r>
      <w:r w:rsidR="009428E8">
        <w:rPr>
          <w:rFonts w:ascii="Calibri" w:hAnsi="Calibri" w:cs="Arial"/>
          <w:sz w:val="22"/>
          <w:szCs w:val="22"/>
        </w:rPr>
        <w:t>eview</w:t>
      </w:r>
      <w:r>
        <w:rPr>
          <w:rFonts w:ascii="Calibri" w:hAnsi="Calibri" w:cs="Arial"/>
          <w:sz w:val="22"/>
          <w:szCs w:val="22"/>
        </w:rPr>
        <w:t>ing</w:t>
      </w:r>
      <w:r w:rsidR="009428E8">
        <w:rPr>
          <w:rFonts w:ascii="Calibri" w:hAnsi="Calibri" w:cs="Arial"/>
          <w:sz w:val="22"/>
          <w:szCs w:val="22"/>
        </w:rPr>
        <w:t xml:space="preserve"> the consistency of records for disbursements for equipment on the UNODC ROSAF Field Office Management Ledger (FOML) and the Field Office Fixed Assets Register (FOFAR)</w:t>
      </w:r>
      <w:r>
        <w:rPr>
          <w:rFonts w:ascii="Calibri" w:hAnsi="Calibri" w:cs="Arial"/>
          <w:sz w:val="22"/>
          <w:szCs w:val="22"/>
        </w:rPr>
        <w:t>.</w:t>
      </w:r>
      <w:r w:rsidR="009428E8">
        <w:rPr>
          <w:rFonts w:ascii="Calibri" w:hAnsi="Calibri" w:cs="Arial"/>
          <w:sz w:val="22"/>
          <w:szCs w:val="22"/>
        </w:rPr>
        <w:t xml:space="preserve"> </w:t>
      </w:r>
    </w:p>
    <w:p w:rsidR="009428E8" w:rsidRDefault="009428E8" w:rsidP="009428E8">
      <w:pPr>
        <w:widowControl w:val="0"/>
        <w:numPr>
          <w:ilvl w:val="0"/>
          <w:numId w:val="3"/>
        </w:numPr>
        <w:tabs>
          <w:tab w:val="left" w:pos="43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Provide assistance for the maintenance of UNODC ROSAF property records including controlling location, relocation, receipt and disposal of all furniture, office equipment, vehicles or other property.</w:t>
      </w:r>
    </w:p>
    <w:p w:rsidR="009428E8" w:rsidRDefault="009428E8" w:rsidP="009428E8">
      <w:pPr>
        <w:pStyle w:val="ListParagraph"/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Participate in implementing recommendations for improvement of inventory management. </w:t>
      </w:r>
    </w:p>
    <w:p w:rsidR="009428E8" w:rsidRPr="000A2DA9" w:rsidRDefault="009428E8" w:rsidP="009428E8">
      <w:pPr>
        <w:pStyle w:val="ListParagraph"/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VAT Administratio</w:t>
      </w:r>
      <w:r w:rsidRPr="002847BC">
        <w:rPr>
          <w:rFonts w:ascii="Calibri" w:hAnsi="Calibri" w:cs="Arial"/>
          <w:b/>
          <w:sz w:val="22"/>
          <w:szCs w:val="22"/>
        </w:rPr>
        <w:t>n</w:t>
      </w:r>
    </w:p>
    <w:p w:rsidR="009428E8" w:rsidRPr="00551863" w:rsidRDefault="00541BA0" w:rsidP="00541BA0">
      <w:pPr>
        <w:pStyle w:val="ListParagraph"/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Provide assistance with c</w:t>
      </w:r>
      <w:r w:rsidR="009428E8">
        <w:rPr>
          <w:rFonts w:ascii="Calibri" w:hAnsi="Calibri" w:cs="Arial"/>
          <w:sz w:val="22"/>
          <w:szCs w:val="22"/>
        </w:rPr>
        <w:t>ompil</w:t>
      </w:r>
      <w:r>
        <w:rPr>
          <w:rFonts w:ascii="Calibri" w:hAnsi="Calibri" w:cs="Arial"/>
          <w:sz w:val="22"/>
          <w:szCs w:val="22"/>
        </w:rPr>
        <w:t xml:space="preserve">ing </w:t>
      </w:r>
      <w:r w:rsidR="009428E8">
        <w:rPr>
          <w:rFonts w:ascii="Calibri" w:hAnsi="Calibri" w:cs="Arial"/>
          <w:sz w:val="22"/>
          <w:szCs w:val="22"/>
        </w:rPr>
        <w:t xml:space="preserve">monthly VAT returns for submission to SARS.  </w:t>
      </w:r>
      <w:r w:rsidR="009428E8" w:rsidRPr="00551863">
        <w:rPr>
          <w:rFonts w:ascii="Calibri" w:hAnsi="Calibri" w:cs="Arial"/>
          <w:sz w:val="22"/>
          <w:szCs w:val="22"/>
        </w:rPr>
        <w:t xml:space="preserve"> </w:t>
      </w:r>
    </w:p>
    <w:p w:rsidR="009428E8" w:rsidRDefault="009428E8" w:rsidP="009428E8">
      <w:pPr>
        <w:pStyle w:val="ListParagraph"/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Identify invoices that do not meet SARS standards and rectify.</w:t>
      </w:r>
      <w:r w:rsidRPr="00551863">
        <w:rPr>
          <w:rFonts w:ascii="Calibri" w:hAnsi="Calibri" w:cs="Arial"/>
          <w:sz w:val="22"/>
          <w:szCs w:val="22"/>
        </w:rPr>
        <w:t xml:space="preserve">   </w:t>
      </w:r>
    </w:p>
    <w:p w:rsidR="00BB5A03" w:rsidRPr="000A2DA9" w:rsidRDefault="000E0BEA" w:rsidP="000A2DA9">
      <w:pPr>
        <w:pStyle w:val="ListParagraph"/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Creditors reconciliation</w:t>
      </w:r>
      <w:r w:rsidR="002847BC" w:rsidRPr="002847BC">
        <w:rPr>
          <w:rFonts w:ascii="Calibri" w:hAnsi="Calibri" w:cs="Arial"/>
          <w:b/>
          <w:sz w:val="22"/>
          <w:szCs w:val="22"/>
        </w:rPr>
        <w:t>s</w:t>
      </w:r>
      <w:r w:rsidR="00BB5A03" w:rsidRPr="002847BC">
        <w:rPr>
          <w:rFonts w:ascii="Calibri" w:hAnsi="Calibri" w:cs="Arial"/>
          <w:b/>
          <w:sz w:val="22"/>
          <w:szCs w:val="22"/>
        </w:rPr>
        <w:t xml:space="preserve"> </w:t>
      </w:r>
    </w:p>
    <w:p w:rsidR="00BB5A03" w:rsidRDefault="00541BA0" w:rsidP="00541BA0">
      <w:pPr>
        <w:pStyle w:val="ListParagraph"/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Provide support for </w:t>
      </w:r>
      <w:r w:rsidR="00FB2303">
        <w:rPr>
          <w:rFonts w:ascii="Calibri" w:hAnsi="Calibri" w:cs="Arial"/>
          <w:sz w:val="22"/>
          <w:szCs w:val="22"/>
        </w:rPr>
        <w:t>creditors</w:t>
      </w:r>
      <w:r>
        <w:rPr>
          <w:rFonts w:ascii="Calibri" w:hAnsi="Calibri" w:cs="Arial"/>
          <w:sz w:val="22"/>
          <w:szCs w:val="22"/>
        </w:rPr>
        <w:t>’</w:t>
      </w:r>
      <w:r w:rsidR="002654CF">
        <w:rPr>
          <w:rFonts w:ascii="Calibri" w:hAnsi="Calibri" w:cs="Arial"/>
          <w:sz w:val="22"/>
          <w:szCs w:val="22"/>
        </w:rPr>
        <w:t xml:space="preserve"> statement</w:t>
      </w:r>
      <w:r>
        <w:rPr>
          <w:rFonts w:ascii="Calibri" w:hAnsi="Calibri" w:cs="Arial"/>
          <w:sz w:val="22"/>
          <w:szCs w:val="22"/>
        </w:rPr>
        <w:t>s</w:t>
      </w:r>
      <w:r w:rsidR="002654C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reconciliation </w:t>
      </w:r>
      <w:r w:rsidR="002654CF">
        <w:rPr>
          <w:rFonts w:ascii="Calibri" w:hAnsi="Calibri" w:cs="Arial"/>
          <w:sz w:val="22"/>
          <w:szCs w:val="22"/>
        </w:rPr>
        <w:t xml:space="preserve">with UNODC </w:t>
      </w:r>
      <w:r w:rsidR="003A30A7">
        <w:rPr>
          <w:rFonts w:ascii="Calibri" w:hAnsi="Calibri" w:cs="Arial"/>
          <w:sz w:val="22"/>
          <w:szCs w:val="22"/>
        </w:rPr>
        <w:t xml:space="preserve">ROSAF </w:t>
      </w:r>
      <w:r w:rsidR="002654CF">
        <w:rPr>
          <w:rFonts w:ascii="Calibri" w:hAnsi="Calibri" w:cs="Arial"/>
          <w:sz w:val="22"/>
          <w:szCs w:val="22"/>
        </w:rPr>
        <w:t>payment</w:t>
      </w:r>
      <w:r w:rsidR="00BB5A03">
        <w:rPr>
          <w:rFonts w:ascii="Calibri" w:hAnsi="Calibri" w:cs="Arial"/>
          <w:sz w:val="22"/>
          <w:szCs w:val="22"/>
        </w:rPr>
        <w:t>.</w:t>
      </w:r>
    </w:p>
    <w:p w:rsidR="002654CF" w:rsidRDefault="002654CF" w:rsidP="000C55E2">
      <w:pPr>
        <w:pStyle w:val="ListParagraph"/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Identify outstanding invoices unpaid on the reconciliation and follow-up with service provider or UNODC staff</w:t>
      </w:r>
      <w:r w:rsidR="00E71D2A">
        <w:rPr>
          <w:rFonts w:ascii="Calibri" w:hAnsi="Calibri" w:cs="Arial"/>
          <w:sz w:val="22"/>
          <w:szCs w:val="22"/>
        </w:rPr>
        <w:t xml:space="preserve"> member/s</w:t>
      </w:r>
      <w:r>
        <w:rPr>
          <w:rFonts w:ascii="Calibri" w:hAnsi="Calibri" w:cs="Arial"/>
          <w:sz w:val="22"/>
          <w:szCs w:val="22"/>
        </w:rPr>
        <w:t xml:space="preserve">.  </w:t>
      </w:r>
    </w:p>
    <w:p w:rsidR="00BB5A03" w:rsidRPr="000A2DA9" w:rsidRDefault="000E0BEA" w:rsidP="000A2DA9">
      <w:pPr>
        <w:pStyle w:val="ListParagraph"/>
        <w:numPr>
          <w:ilvl w:val="0"/>
          <w:numId w:val="5"/>
        </w:num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General tasks</w:t>
      </w:r>
      <w:r w:rsidR="00BB5A03" w:rsidRPr="000A2DA9">
        <w:rPr>
          <w:rFonts w:ascii="Calibri" w:hAnsi="Calibri" w:cs="Arial"/>
          <w:b/>
          <w:sz w:val="22"/>
          <w:szCs w:val="22"/>
        </w:rPr>
        <w:t xml:space="preserve"> </w:t>
      </w:r>
    </w:p>
    <w:p w:rsidR="00541BA0" w:rsidRDefault="00541BA0" w:rsidP="00541BA0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41BA0">
        <w:rPr>
          <w:rFonts w:ascii="Calibri" w:hAnsi="Calibri"/>
          <w:sz w:val="22"/>
          <w:szCs w:val="22"/>
        </w:rPr>
        <w:t>Take up any other ad hoc assignments, as may be required</w:t>
      </w:r>
      <w:r>
        <w:rPr>
          <w:rFonts w:ascii="Calibri" w:hAnsi="Calibri"/>
          <w:sz w:val="22"/>
          <w:szCs w:val="22"/>
        </w:rPr>
        <w:t xml:space="preserve">. </w:t>
      </w:r>
    </w:p>
    <w:p w:rsidR="008877A0" w:rsidRDefault="008877A0" w:rsidP="008877A0">
      <w:pPr>
        <w:jc w:val="both"/>
        <w:rPr>
          <w:rFonts w:ascii="Calibri" w:hAnsi="Calibri"/>
          <w:sz w:val="22"/>
          <w:szCs w:val="22"/>
        </w:rPr>
      </w:pPr>
    </w:p>
    <w:p w:rsidR="008877A0" w:rsidRPr="008877A0" w:rsidRDefault="008877A0" w:rsidP="008877A0">
      <w:pPr>
        <w:jc w:val="both"/>
        <w:rPr>
          <w:rFonts w:ascii="Calibri" w:hAnsi="Calibri"/>
          <w:b/>
          <w:bCs/>
          <w:sz w:val="22"/>
          <w:szCs w:val="22"/>
        </w:rPr>
      </w:pPr>
      <w:r w:rsidRPr="008877A0">
        <w:rPr>
          <w:rFonts w:ascii="Calibri" w:hAnsi="Calibri"/>
          <w:b/>
          <w:bCs/>
          <w:sz w:val="22"/>
          <w:szCs w:val="22"/>
        </w:rPr>
        <w:t>QUALIFICATIONS, SKILLS AND BACKGROUND</w:t>
      </w:r>
      <w:bookmarkStart w:id="0" w:name="_GoBack"/>
      <w:bookmarkEnd w:id="0"/>
    </w:p>
    <w:p w:rsidR="00541BA0" w:rsidRDefault="00541BA0" w:rsidP="00541BA0">
      <w:pPr>
        <w:jc w:val="both"/>
        <w:rPr>
          <w:rFonts w:ascii="Calibri" w:hAnsi="Calibri"/>
          <w:sz w:val="22"/>
          <w:szCs w:val="22"/>
        </w:rPr>
      </w:pPr>
    </w:p>
    <w:p w:rsidR="002847BC" w:rsidRPr="002847BC" w:rsidRDefault="00BB5A03" w:rsidP="00541BA0">
      <w:pPr>
        <w:ind w:left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2847BC" w:rsidRPr="002847BC">
        <w:rPr>
          <w:rFonts w:ascii="Calibri" w:hAnsi="Calibri"/>
          <w:b/>
          <w:sz w:val="22"/>
          <w:szCs w:val="22"/>
        </w:rPr>
        <w:t xml:space="preserve">Applicants should </w:t>
      </w:r>
      <w:r w:rsidR="00F429A6">
        <w:rPr>
          <w:rFonts w:ascii="Calibri" w:hAnsi="Calibri"/>
          <w:b/>
          <w:sz w:val="22"/>
          <w:szCs w:val="22"/>
        </w:rPr>
        <w:t xml:space="preserve">have </w:t>
      </w:r>
      <w:r w:rsidR="002847BC" w:rsidRPr="002847BC">
        <w:rPr>
          <w:rFonts w:ascii="Calibri" w:hAnsi="Calibri"/>
          <w:b/>
          <w:sz w:val="22"/>
          <w:szCs w:val="22"/>
        </w:rPr>
        <w:t>the following skills</w:t>
      </w:r>
      <w:r w:rsidR="00F429A6">
        <w:rPr>
          <w:rFonts w:ascii="Calibri" w:hAnsi="Calibri"/>
          <w:b/>
          <w:sz w:val="22"/>
          <w:szCs w:val="22"/>
        </w:rPr>
        <w:t xml:space="preserve"> and </w:t>
      </w:r>
      <w:r w:rsidR="002847BC" w:rsidRPr="002847BC">
        <w:rPr>
          <w:rFonts w:ascii="Calibri" w:hAnsi="Calibri"/>
          <w:b/>
          <w:sz w:val="22"/>
          <w:szCs w:val="22"/>
        </w:rPr>
        <w:t>background</w:t>
      </w:r>
    </w:p>
    <w:p w:rsidR="002847BC" w:rsidRPr="00F429A6" w:rsidRDefault="00F429A6" w:rsidP="00F429A6">
      <w:pPr>
        <w:pStyle w:val="ListParagraph"/>
        <w:numPr>
          <w:ilvl w:val="0"/>
          <w:numId w:val="7"/>
        </w:numPr>
        <w:jc w:val="both"/>
        <w:rPr>
          <w:rFonts w:ascii="Calibri" w:hAnsi="Calibri" w:cs="Arial"/>
          <w:sz w:val="22"/>
          <w:szCs w:val="22"/>
        </w:rPr>
      </w:pPr>
      <w:r w:rsidRPr="00F429A6">
        <w:rPr>
          <w:rFonts w:ascii="Calibri" w:hAnsi="Calibri" w:cs="Arial"/>
          <w:sz w:val="22"/>
          <w:szCs w:val="22"/>
        </w:rPr>
        <w:t>A t</w:t>
      </w:r>
      <w:r w:rsidR="002847BC" w:rsidRPr="00F429A6">
        <w:rPr>
          <w:rFonts w:ascii="Calibri" w:hAnsi="Calibri" w:cs="Arial"/>
          <w:sz w:val="22"/>
          <w:szCs w:val="22"/>
        </w:rPr>
        <w:t>ertiary qualification in finance</w:t>
      </w:r>
      <w:r w:rsidRPr="00F429A6">
        <w:rPr>
          <w:rFonts w:ascii="Calibri" w:hAnsi="Calibri" w:cs="Arial"/>
          <w:sz w:val="22"/>
          <w:szCs w:val="22"/>
        </w:rPr>
        <w:t xml:space="preserve"> (</w:t>
      </w:r>
      <w:r w:rsidR="002847BC" w:rsidRPr="00F429A6">
        <w:rPr>
          <w:rFonts w:ascii="Calibri" w:hAnsi="Calibri" w:cs="Arial"/>
          <w:sz w:val="22"/>
          <w:szCs w:val="22"/>
        </w:rPr>
        <w:t>preferably a 3 year qualification</w:t>
      </w:r>
      <w:r w:rsidRPr="00F429A6">
        <w:rPr>
          <w:rFonts w:ascii="Calibri" w:hAnsi="Calibri" w:cs="Arial"/>
          <w:sz w:val="22"/>
          <w:szCs w:val="22"/>
        </w:rPr>
        <w:t xml:space="preserve">) </w:t>
      </w:r>
      <w:r w:rsidR="002847BC" w:rsidRPr="00F429A6">
        <w:rPr>
          <w:rFonts w:ascii="Calibri" w:hAnsi="Calibri" w:cs="Arial"/>
          <w:sz w:val="22"/>
          <w:szCs w:val="22"/>
        </w:rPr>
        <w:t xml:space="preserve"> </w:t>
      </w:r>
    </w:p>
    <w:p w:rsidR="002847BC" w:rsidRPr="00F429A6" w:rsidRDefault="002847BC" w:rsidP="00F429A6">
      <w:pPr>
        <w:pStyle w:val="ListParagraph"/>
        <w:numPr>
          <w:ilvl w:val="0"/>
          <w:numId w:val="7"/>
        </w:numPr>
        <w:jc w:val="both"/>
        <w:rPr>
          <w:rFonts w:ascii="Calibri" w:hAnsi="Calibri" w:cs="Arial"/>
          <w:sz w:val="22"/>
          <w:szCs w:val="22"/>
        </w:rPr>
      </w:pPr>
      <w:r w:rsidRPr="00F429A6">
        <w:rPr>
          <w:rFonts w:ascii="Calibri" w:hAnsi="Calibri" w:cs="Arial"/>
          <w:sz w:val="22"/>
          <w:szCs w:val="22"/>
        </w:rPr>
        <w:t>Enrolment for post-graduate study is strongly recommended</w:t>
      </w:r>
    </w:p>
    <w:p w:rsidR="002847BC" w:rsidRPr="00F429A6" w:rsidRDefault="002847BC" w:rsidP="00F429A6">
      <w:pPr>
        <w:pStyle w:val="ListParagraph"/>
        <w:numPr>
          <w:ilvl w:val="0"/>
          <w:numId w:val="7"/>
        </w:numPr>
        <w:jc w:val="both"/>
        <w:rPr>
          <w:rFonts w:ascii="Calibri" w:hAnsi="Calibri" w:cs="Arial"/>
          <w:sz w:val="22"/>
          <w:szCs w:val="22"/>
        </w:rPr>
      </w:pPr>
      <w:r w:rsidRPr="00F429A6">
        <w:rPr>
          <w:rFonts w:ascii="Calibri" w:hAnsi="Calibri" w:cs="Arial"/>
          <w:sz w:val="22"/>
          <w:szCs w:val="22"/>
        </w:rPr>
        <w:t xml:space="preserve">Well-developed problem solving skills are required </w:t>
      </w:r>
    </w:p>
    <w:p w:rsidR="002847BC" w:rsidRPr="00F429A6" w:rsidRDefault="002847BC" w:rsidP="00F429A6">
      <w:pPr>
        <w:pStyle w:val="ListParagraph"/>
        <w:numPr>
          <w:ilvl w:val="0"/>
          <w:numId w:val="7"/>
        </w:numPr>
        <w:jc w:val="both"/>
        <w:rPr>
          <w:rFonts w:ascii="Calibri" w:hAnsi="Calibri" w:cs="Arial"/>
          <w:sz w:val="22"/>
          <w:szCs w:val="22"/>
        </w:rPr>
      </w:pPr>
      <w:r w:rsidRPr="00F429A6">
        <w:rPr>
          <w:rFonts w:ascii="Calibri" w:hAnsi="Calibri" w:cs="Arial"/>
          <w:sz w:val="22"/>
          <w:szCs w:val="22"/>
        </w:rPr>
        <w:t xml:space="preserve">Ability to function in a diverse environment </w:t>
      </w:r>
    </w:p>
    <w:p w:rsidR="002847BC" w:rsidRPr="00F429A6" w:rsidRDefault="002847BC" w:rsidP="00F429A6">
      <w:pPr>
        <w:pStyle w:val="ListParagraph"/>
        <w:numPr>
          <w:ilvl w:val="0"/>
          <w:numId w:val="7"/>
        </w:numPr>
        <w:jc w:val="both"/>
        <w:rPr>
          <w:rFonts w:ascii="Calibri" w:hAnsi="Calibri" w:cs="Arial"/>
          <w:sz w:val="22"/>
          <w:szCs w:val="22"/>
        </w:rPr>
      </w:pPr>
      <w:r w:rsidRPr="00F429A6">
        <w:rPr>
          <w:rFonts w:ascii="Calibri" w:hAnsi="Calibri" w:cs="Arial"/>
          <w:sz w:val="22"/>
          <w:szCs w:val="22"/>
        </w:rPr>
        <w:t>Fluency in written and spoken English</w:t>
      </w:r>
    </w:p>
    <w:p w:rsidR="002847BC" w:rsidRPr="00F429A6" w:rsidRDefault="002847BC" w:rsidP="009428E8">
      <w:pPr>
        <w:pStyle w:val="ListParagraph"/>
        <w:numPr>
          <w:ilvl w:val="0"/>
          <w:numId w:val="7"/>
        </w:numPr>
        <w:jc w:val="both"/>
        <w:rPr>
          <w:rFonts w:ascii="Calibri" w:hAnsi="Calibri" w:cs="Arial"/>
          <w:sz w:val="22"/>
          <w:szCs w:val="22"/>
        </w:rPr>
      </w:pPr>
      <w:r w:rsidRPr="00F429A6">
        <w:rPr>
          <w:rFonts w:ascii="Calibri" w:hAnsi="Calibri" w:cs="Arial"/>
          <w:sz w:val="22"/>
          <w:szCs w:val="22"/>
        </w:rPr>
        <w:t>Literacy in MS</w:t>
      </w:r>
      <w:r w:rsidR="00F429A6" w:rsidRPr="00F429A6">
        <w:rPr>
          <w:rFonts w:ascii="Calibri" w:hAnsi="Calibri" w:cs="Arial"/>
          <w:sz w:val="22"/>
          <w:szCs w:val="22"/>
        </w:rPr>
        <w:t xml:space="preserve"> </w:t>
      </w:r>
      <w:r w:rsidRPr="00F429A6">
        <w:rPr>
          <w:rFonts w:ascii="Calibri" w:hAnsi="Calibri" w:cs="Arial"/>
          <w:sz w:val="22"/>
          <w:szCs w:val="22"/>
        </w:rPr>
        <w:t xml:space="preserve">Office Suite </w:t>
      </w:r>
      <w:r w:rsidR="009428E8">
        <w:rPr>
          <w:rFonts w:ascii="Calibri" w:hAnsi="Calibri" w:cs="Arial"/>
          <w:sz w:val="22"/>
          <w:szCs w:val="22"/>
        </w:rPr>
        <w:t>particularly Excel</w:t>
      </w:r>
    </w:p>
    <w:p w:rsidR="002847BC" w:rsidRPr="00F429A6" w:rsidRDefault="00F429A6" w:rsidP="00F429A6">
      <w:pPr>
        <w:pStyle w:val="ListParagraph"/>
        <w:numPr>
          <w:ilvl w:val="0"/>
          <w:numId w:val="7"/>
        </w:numPr>
        <w:jc w:val="both"/>
        <w:rPr>
          <w:rFonts w:ascii="Calibri" w:hAnsi="Calibri" w:cs="Arial"/>
          <w:sz w:val="22"/>
          <w:szCs w:val="22"/>
        </w:rPr>
      </w:pPr>
      <w:r w:rsidRPr="00F429A6">
        <w:rPr>
          <w:rFonts w:ascii="Calibri" w:hAnsi="Calibri" w:cs="Arial"/>
          <w:sz w:val="22"/>
          <w:szCs w:val="22"/>
        </w:rPr>
        <w:t>Previous part-time or voluntary work experience will be an advantage</w:t>
      </w:r>
      <w:r w:rsidR="002847BC" w:rsidRPr="00F429A6">
        <w:rPr>
          <w:rFonts w:ascii="Calibri" w:hAnsi="Calibri" w:cs="Arial"/>
          <w:sz w:val="22"/>
          <w:szCs w:val="22"/>
        </w:rPr>
        <w:t xml:space="preserve">  </w:t>
      </w:r>
    </w:p>
    <w:p w:rsidR="00BB5A03" w:rsidRPr="0045017A" w:rsidRDefault="00BB5A03" w:rsidP="00CE48AE">
      <w:pPr>
        <w:jc w:val="both"/>
        <w:rPr>
          <w:rFonts w:ascii="Calibri" w:hAnsi="Calibri" w:cs="Arial"/>
          <w:sz w:val="22"/>
          <w:szCs w:val="22"/>
          <w:u w:val="single"/>
        </w:rPr>
      </w:pPr>
    </w:p>
    <w:p w:rsidR="00F429A6" w:rsidRDefault="002847BC" w:rsidP="008877A0">
      <w:pPr>
        <w:jc w:val="both"/>
        <w:rPr>
          <w:rFonts w:asciiTheme="minorHAnsi" w:hAnsiTheme="minorHAnsi"/>
          <w:sz w:val="20"/>
          <w:szCs w:val="22"/>
        </w:rPr>
      </w:pPr>
      <w:r w:rsidRPr="0045017A">
        <w:rPr>
          <w:rFonts w:ascii="Calibri" w:hAnsi="Calibri"/>
          <w:b/>
          <w:sz w:val="22"/>
          <w:szCs w:val="22"/>
          <w:u w:val="single"/>
        </w:rPr>
        <w:t>Please note:</w:t>
      </w:r>
      <w:r w:rsidR="0045017A">
        <w:rPr>
          <w:rFonts w:ascii="Calibri" w:hAnsi="Calibri"/>
          <w:b/>
          <w:sz w:val="22"/>
          <w:szCs w:val="22"/>
        </w:rPr>
        <w:t xml:space="preserve"> </w:t>
      </w:r>
      <w:r w:rsidRPr="006E740B">
        <w:rPr>
          <w:rFonts w:ascii="Calibri" w:hAnsi="Calibri"/>
          <w:sz w:val="22"/>
          <w:szCs w:val="22"/>
        </w:rPr>
        <w:t xml:space="preserve">In line with UNODC internship guidelines, </w:t>
      </w:r>
      <w:r w:rsidRPr="006E740B">
        <w:rPr>
          <w:rFonts w:ascii="Calibri" w:hAnsi="Calibri"/>
          <w:b/>
          <w:sz w:val="22"/>
          <w:szCs w:val="22"/>
        </w:rPr>
        <w:t>no remuneration is payable for the duration of the assignment</w:t>
      </w:r>
      <w:r>
        <w:rPr>
          <w:rFonts w:ascii="Calibri" w:hAnsi="Calibri"/>
          <w:b/>
          <w:sz w:val="22"/>
          <w:szCs w:val="22"/>
        </w:rPr>
        <w:t xml:space="preserve"> </w:t>
      </w:r>
      <w:r w:rsidRPr="006E740B">
        <w:rPr>
          <w:rFonts w:asciiTheme="minorHAnsi" w:eastAsia="Calibri" w:hAnsiTheme="minorHAnsi" w:cs="Bookman Old Style"/>
          <w:iCs/>
          <w:color w:val="000000"/>
          <w:sz w:val="22"/>
          <w:szCs w:val="24"/>
          <w:lang w:eastAsia="en-GB"/>
        </w:rPr>
        <w:t xml:space="preserve">and costs connected with an intern’s participation must be borne by the individuals themselves, and these may include (but not limited to) financial and logistical arrangements for own travel, accommodation, </w:t>
      </w:r>
      <w:r>
        <w:rPr>
          <w:rFonts w:asciiTheme="minorHAnsi" w:eastAsia="Calibri" w:hAnsiTheme="minorHAnsi" w:cs="Bookman Old Style"/>
          <w:iCs/>
          <w:color w:val="000000"/>
          <w:sz w:val="22"/>
          <w:szCs w:val="24"/>
          <w:lang w:eastAsia="en-GB"/>
        </w:rPr>
        <w:t xml:space="preserve">permit/visa </w:t>
      </w:r>
      <w:r w:rsidRPr="006E740B">
        <w:rPr>
          <w:rFonts w:asciiTheme="minorHAnsi" w:eastAsia="Calibri" w:hAnsiTheme="minorHAnsi" w:cs="Bookman Old Style"/>
          <w:iCs/>
          <w:color w:val="000000"/>
          <w:sz w:val="22"/>
          <w:szCs w:val="24"/>
          <w:lang w:eastAsia="en-GB"/>
        </w:rPr>
        <w:t>etc.</w:t>
      </w:r>
    </w:p>
    <w:sectPr w:rsidR="00F429A6" w:rsidSect="00E977BF">
      <w:footerReference w:type="even" r:id="rId7"/>
      <w:footerReference w:type="default" r:id="rId8"/>
      <w:headerReference w:type="first" r:id="rId9"/>
      <w:footerReference w:type="first" r:id="rId10"/>
      <w:pgSz w:w="11909" w:h="16834" w:code="9"/>
      <w:pgMar w:top="1809" w:right="1247" w:bottom="1440" w:left="1247" w:header="992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7BC" w:rsidRDefault="002847BC">
      <w:r>
        <w:separator/>
      </w:r>
    </w:p>
  </w:endnote>
  <w:endnote w:type="continuationSeparator" w:id="0">
    <w:p w:rsidR="002847BC" w:rsidRDefault="0028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7BC" w:rsidRDefault="000471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847B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47BC" w:rsidRDefault="002847B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7BC" w:rsidRDefault="000471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847B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77A0">
      <w:rPr>
        <w:rStyle w:val="PageNumber"/>
        <w:noProof/>
      </w:rPr>
      <w:t>2</w:t>
    </w:r>
    <w:r>
      <w:rPr>
        <w:rStyle w:val="PageNumber"/>
      </w:rPr>
      <w:fldChar w:fldCharType="end"/>
    </w:r>
  </w:p>
  <w:p w:rsidR="002847BC" w:rsidRDefault="002847B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7BC" w:rsidRDefault="009428E8" w:rsidP="00E977BF">
    <w:pPr>
      <w:pStyle w:val="Footer"/>
      <w:spacing w:before="120"/>
      <w:jc w:val="center"/>
      <w:rPr>
        <w:rFonts w:ascii="Arial" w:hAnsi="Arial" w:cs="Arial"/>
        <w:b/>
        <w:spacing w:val="6"/>
        <w:sz w:val="16"/>
        <w:szCs w:val="16"/>
        <w:lang w:val="en-US"/>
      </w:rPr>
    </w:pPr>
    <w:r>
      <w:rPr>
        <w:noProof/>
        <w:lang w:val="en-ZA" w:eastAsia="zh-TW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280670</wp:posOffset>
              </wp:positionH>
              <wp:positionV relativeFrom="paragraph">
                <wp:posOffset>-1271</wp:posOffset>
              </wp:positionV>
              <wp:extent cx="5414010" cy="0"/>
              <wp:effectExtent l="0" t="0" r="3429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40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8AFC98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1pt,-.1pt" to="448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MhE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" strokeweight=".5pt"/>
          </w:pict>
        </mc:Fallback>
      </mc:AlternateContent>
    </w:r>
    <w:r w:rsidR="002847BC" w:rsidRPr="00402C1F">
      <w:rPr>
        <w:rFonts w:ascii="Arial" w:hAnsi="Arial" w:cs="Arial"/>
        <w:b/>
        <w:spacing w:val="6"/>
        <w:sz w:val="16"/>
        <w:szCs w:val="16"/>
        <w:lang w:val="en-US"/>
      </w:rPr>
      <w:t>MAKING THE WORLD SAFER FROM DRUGS, CRIME AND TERRORISM</w:t>
    </w:r>
  </w:p>
  <w:p w:rsidR="002847BC" w:rsidRPr="0093339C" w:rsidRDefault="002847BC" w:rsidP="00E977BF">
    <w:pPr>
      <w:jc w:val="center"/>
      <w:rPr>
        <w:rFonts w:ascii="Arial" w:hAnsi="Arial" w:cs="Arial"/>
        <w:b/>
        <w:sz w:val="16"/>
        <w:szCs w:val="16"/>
      </w:rPr>
    </w:pPr>
  </w:p>
  <w:p w:rsidR="002847BC" w:rsidRPr="0093339C" w:rsidRDefault="002847BC" w:rsidP="00E977BF">
    <w:pPr>
      <w:jc w:val="center"/>
      <w:rPr>
        <w:rFonts w:ascii="Arial" w:hAnsi="Arial" w:cs="Arial"/>
        <w:b/>
        <w:bCs/>
        <w:sz w:val="16"/>
        <w:szCs w:val="16"/>
        <w:lang w:val="en-US"/>
      </w:rPr>
    </w:pPr>
    <w:r w:rsidRPr="0093339C">
      <w:rPr>
        <w:rFonts w:ascii="Arial" w:hAnsi="Arial" w:cs="Arial"/>
        <w:b/>
        <w:sz w:val="16"/>
        <w:szCs w:val="16"/>
      </w:rPr>
      <w:t xml:space="preserve">UNODC Southern </w:t>
    </w:r>
    <w:smartTag w:uri="urn:schemas-microsoft-com:office:smarttags" w:element="place">
      <w:r w:rsidRPr="0093339C">
        <w:rPr>
          <w:rFonts w:ascii="Arial" w:hAnsi="Arial" w:cs="Arial"/>
          <w:b/>
          <w:sz w:val="16"/>
          <w:szCs w:val="16"/>
        </w:rPr>
        <w:t>Africa</w:t>
      </w:r>
    </w:smartTag>
  </w:p>
  <w:p w:rsidR="002847BC" w:rsidRPr="0093339C" w:rsidRDefault="002847BC" w:rsidP="009428E8">
    <w:pPr>
      <w:jc w:val="center"/>
      <w:rPr>
        <w:rFonts w:ascii="Arial" w:hAnsi="Arial" w:cs="Arial"/>
        <w:sz w:val="16"/>
        <w:szCs w:val="16"/>
      </w:rPr>
    </w:pPr>
    <w:r w:rsidRPr="0093339C">
      <w:rPr>
        <w:rFonts w:ascii="Arial" w:hAnsi="Arial" w:cs="Arial"/>
        <w:sz w:val="16"/>
        <w:szCs w:val="16"/>
      </w:rPr>
      <w:t xml:space="preserve">1059 </w:t>
    </w:r>
    <w:r>
      <w:rPr>
        <w:rFonts w:ascii="Arial" w:hAnsi="Arial" w:cs="Arial"/>
        <w:sz w:val="16"/>
        <w:szCs w:val="16"/>
      </w:rPr>
      <w:t xml:space="preserve">Francis Baard </w:t>
    </w:r>
    <w:r w:rsidRPr="0093339C">
      <w:rPr>
        <w:rFonts w:ascii="Arial" w:hAnsi="Arial" w:cs="Arial"/>
        <w:sz w:val="16"/>
        <w:szCs w:val="16"/>
      </w:rPr>
      <w:t xml:space="preserve">Street, </w:t>
    </w:r>
    <w:r>
      <w:rPr>
        <w:rFonts w:ascii="Arial" w:hAnsi="Arial" w:cs="Arial"/>
        <w:sz w:val="16"/>
        <w:szCs w:val="16"/>
      </w:rPr>
      <w:t>1</w:t>
    </w:r>
    <w:r w:rsidRPr="002A075D">
      <w:rPr>
        <w:rFonts w:ascii="Arial" w:hAnsi="Arial" w:cs="Arial"/>
        <w:sz w:val="16"/>
        <w:szCs w:val="16"/>
      </w:rPr>
      <w:t>st</w:t>
    </w:r>
    <w:r>
      <w:rPr>
        <w:rFonts w:ascii="Arial" w:hAnsi="Arial" w:cs="Arial"/>
        <w:sz w:val="16"/>
        <w:szCs w:val="16"/>
      </w:rPr>
      <w:t xml:space="preserve"> </w:t>
    </w:r>
    <w:r w:rsidRPr="0093339C">
      <w:rPr>
        <w:rFonts w:ascii="Arial" w:hAnsi="Arial" w:cs="Arial"/>
        <w:sz w:val="16"/>
        <w:szCs w:val="16"/>
      </w:rPr>
      <w:t>Floor | P.O. Box 12673, Hatfield 0028, Pretoria, South Africa</w:t>
    </w:r>
  </w:p>
  <w:p w:rsidR="002847BC" w:rsidRPr="0093339C" w:rsidRDefault="002847BC" w:rsidP="00E977BF">
    <w:pPr>
      <w:jc w:val="center"/>
      <w:rPr>
        <w:rFonts w:ascii="Arial" w:hAnsi="Arial" w:cs="Arial"/>
        <w:sz w:val="16"/>
        <w:szCs w:val="16"/>
        <w:lang w:val="fr-FR"/>
      </w:rPr>
    </w:pPr>
    <w:r w:rsidRPr="0093339C">
      <w:rPr>
        <w:rFonts w:ascii="Arial" w:hAnsi="Arial" w:cs="Arial"/>
        <w:sz w:val="16"/>
        <w:szCs w:val="16"/>
        <w:lang w:val="fr-FR"/>
      </w:rPr>
      <w:t xml:space="preserve">Tel: +27 12 </w:t>
    </w:r>
    <w:r>
      <w:rPr>
        <w:rFonts w:ascii="Arial" w:hAnsi="Arial" w:cs="Arial"/>
        <w:sz w:val="16"/>
        <w:szCs w:val="16"/>
        <w:lang w:val="fr-FR"/>
      </w:rPr>
      <w:t>432 0820</w:t>
    </w:r>
    <w:r w:rsidRPr="0093339C">
      <w:rPr>
        <w:rFonts w:ascii="Arial" w:hAnsi="Arial" w:cs="Arial"/>
        <w:sz w:val="16"/>
        <w:szCs w:val="16"/>
        <w:lang w:val="fr-FR"/>
      </w:rPr>
      <w:t xml:space="preserve"> | Fax: +27 12 342 2356</w:t>
    </w:r>
  </w:p>
  <w:p w:rsidR="002847BC" w:rsidRPr="0093339C" w:rsidRDefault="002847BC" w:rsidP="00E977BF">
    <w:pPr>
      <w:jc w:val="center"/>
      <w:rPr>
        <w:rFonts w:ascii="Arial" w:hAnsi="Arial" w:cs="Arial"/>
        <w:color w:val="002060"/>
        <w:sz w:val="16"/>
        <w:szCs w:val="16"/>
        <w:lang w:val="fr-FR"/>
      </w:rPr>
    </w:pPr>
    <w:r w:rsidRPr="0093339C">
      <w:rPr>
        <w:rFonts w:ascii="Arial" w:hAnsi="Arial" w:cs="Arial"/>
        <w:sz w:val="16"/>
        <w:szCs w:val="16"/>
        <w:lang w:val="fr-FR"/>
      </w:rPr>
      <w:t xml:space="preserve">Email: </w:t>
    </w:r>
    <w:hyperlink r:id="rId1" w:history="1">
      <w:r w:rsidRPr="0093339C">
        <w:rPr>
          <w:rStyle w:val="Hyperlink"/>
          <w:rFonts w:ascii="Arial" w:hAnsi="Arial" w:cs="Arial"/>
          <w:sz w:val="16"/>
          <w:szCs w:val="16"/>
          <w:lang w:val="fr-FR"/>
        </w:rPr>
        <w:t>fo.southafrica@unodc.org</w:t>
      </w:r>
    </w:hyperlink>
    <w:r w:rsidRPr="0093339C">
      <w:rPr>
        <w:rFonts w:ascii="Arial" w:hAnsi="Arial" w:cs="Arial"/>
        <w:sz w:val="16"/>
        <w:szCs w:val="16"/>
        <w:lang w:val="fr-FR"/>
      </w:rPr>
      <w:t xml:space="preserve"> | </w:t>
    </w:r>
    <w:r w:rsidRPr="0093339C">
      <w:rPr>
        <w:rFonts w:ascii="Arial" w:hAnsi="Arial" w:cs="Arial"/>
        <w:sz w:val="16"/>
        <w:szCs w:val="16"/>
      </w:rPr>
      <w:t xml:space="preserve">Web: </w:t>
    </w:r>
    <w:hyperlink r:id="rId2" w:history="1">
      <w:r w:rsidRPr="000C37B8">
        <w:rPr>
          <w:rStyle w:val="Hyperlink"/>
          <w:rFonts w:ascii="Arial" w:hAnsi="Arial" w:cs="Arial"/>
          <w:sz w:val="16"/>
          <w:szCs w:val="16"/>
        </w:rPr>
        <w:t>http://www.unodc.org</w:t>
      </w:r>
      <w:r w:rsidRPr="000C37B8">
        <w:rPr>
          <w:rStyle w:val="Hyperlink"/>
          <w:rFonts w:ascii="Arial" w:hAnsi="Arial" w:cs="Arial"/>
          <w:sz w:val="16"/>
          <w:szCs w:val="16"/>
          <w:lang w:val="fr-FR"/>
        </w:rPr>
        <w:t>/</w:t>
      </w:r>
      <w:proofErr w:type="spellStart"/>
      <w:r w:rsidRPr="000C37B8">
        <w:rPr>
          <w:rStyle w:val="Hyperlink"/>
          <w:rFonts w:ascii="Arial" w:hAnsi="Arial" w:cs="Arial"/>
          <w:sz w:val="16"/>
          <w:szCs w:val="16"/>
          <w:lang w:val="fr-FR"/>
        </w:rPr>
        <w:t>southernafrica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7BC" w:rsidRDefault="002847BC">
      <w:r>
        <w:separator/>
      </w:r>
    </w:p>
  </w:footnote>
  <w:footnote w:type="continuationSeparator" w:id="0">
    <w:p w:rsidR="002847BC" w:rsidRDefault="00284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92" w:type="dxa"/>
      <w:tblLayout w:type="fixed"/>
      <w:tblLook w:val="0000" w:firstRow="0" w:lastRow="0" w:firstColumn="0" w:lastColumn="0" w:noHBand="0" w:noVBand="0"/>
    </w:tblPr>
    <w:tblGrid>
      <w:gridCol w:w="5188"/>
    </w:tblGrid>
    <w:tr w:rsidR="002847BC" w:rsidTr="008877A0">
      <w:trPr>
        <w:trHeight w:val="208"/>
      </w:trPr>
      <w:tc>
        <w:tcPr>
          <w:tcW w:w="5188" w:type="dxa"/>
        </w:tcPr>
        <w:p w:rsidR="002847BC" w:rsidRDefault="002847BC" w:rsidP="00E977BF">
          <w:pPr>
            <w:pStyle w:val="Header"/>
          </w:pPr>
          <w:r>
            <w:rPr>
              <w:noProof/>
              <w:lang w:val="en-ZA" w:eastAsia="zh-TW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10160</wp:posOffset>
                </wp:positionV>
                <wp:extent cx="2865120" cy="483870"/>
                <wp:effectExtent l="19050" t="0" r="0" b="0"/>
                <wp:wrapSquare wrapText="bothSides"/>
                <wp:docPr id="1" name="Picture 4" descr="UNODC_logo_E_un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UNODC_logo_E_un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5120" cy="4838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9428E8">
            <w:rPr>
              <w:noProof/>
              <w:lang w:val="en-ZA" w:eastAsia="zh-TW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-850265</wp:posOffset>
                    </wp:positionH>
                    <wp:positionV relativeFrom="paragraph">
                      <wp:posOffset>-75565</wp:posOffset>
                    </wp:positionV>
                    <wp:extent cx="6671945" cy="693420"/>
                    <wp:effectExtent l="0" t="0" r="0" b="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71945" cy="693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847BC" w:rsidRDefault="002847BC" w:rsidP="0097223D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color w:val="00B0F0"/>
                                    <w:spacing w:val="6"/>
                                    <w:sz w:val="2"/>
                                    <w:szCs w:val="2"/>
                                  </w:rPr>
                                </w:pPr>
                              </w:p>
                              <w:p w:rsidR="002847BC" w:rsidRDefault="002847BC" w:rsidP="0097223D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color w:val="00B0F0"/>
                                    <w:spacing w:val="6"/>
                                    <w:sz w:val="2"/>
                                    <w:szCs w:val="2"/>
                                  </w:rPr>
                                </w:pPr>
                              </w:p>
                              <w:p w:rsidR="002847BC" w:rsidRDefault="002847BC" w:rsidP="0097223D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color w:val="00B0F0"/>
                                    <w:spacing w:val="6"/>
                                    <w:sz w:val="2"/>
                                    <w:szCs w:val="2"/>
                                  </w:rPr>
                                </w:pPr>
                              </w:p>
                              <w:p w:rsidR="002847BC" w:rsidRDefault="002847BC" w:rsidP="0097223D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color w:val="00B0F0"/>
                                    <w:spacing w:val="6"/>
                                    <w:sz w:val="2"/>
                                    <w:szCs w:val="2"/>
                                  </w:rPr>
                                </w:pPr>
                              </w:p>
                              <w:p w:rsidR="002847BC" w:rsidRDefault="002847BC" w:rsidP="0097223D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color w:val="00B0F0"/>
                                    <w:spacing w:val="6"/>
                                    <w:sz w:val="2"/>
                                    <w:szCs w:val="2"/>
                                  </w:rPr>
                                </w:pPr>
                              </w:p>
                              <w:p w:rsidR="002847BC" w:rsidRDefault="002847BC" w:rsidP="0097223D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color w:val="00B0F0"/>
                                    <w:spacing w:val="6"/>
                                    <w:sz w:val="2"/>
                                    <w:szCs w:val="2"/>
                                  </w:rPr>
                                </w:pPr>
                              </w:p>
                              <w:p w:rsidR="002847BC" w:rsidRDefault="002847BC" w:rsidP="0097223D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color w:val="00B0F0"/>
                                    <w:spacing w:val="6"/>
                                    <w:sz w:val="2"/>
                                    <w:szCs w:val="2"/>
                                  </w:rPr>
                                </w:pPr>
                              </w:p>
                              <w:p w:rsidR="002847BC" w:rsidRDefault="002847BC" w:rsidP="0097223D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color w:val="00B0F0"/>
                                    <w:spacing w:val="6"/>
                                    <w:sz w:val="2"/>
                                    <w:szCs w:val="2"/>
                                  </w:rPr>
                                </w:pPr>
                              </w:p>
                              <w:p w:rsidR="002847BC" w:rsidRDefault="002847BC" w:rsidP="0097223D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color w:val="00B0F0"/>
                                    <w:spacing w:val="6"/>
                                    <w:sz w:val="2"/>
                                    <w:szCs w:val="2"/>
                                  </w:rPr>
                                </w:pPr>
                              </w:p>
                              <w:p w:rsidR="002847BC" w:rsidRDefault="002847BC" w:rsidP="0097223D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color w:val="00B0F0"/>
                                    <w:spacing w:val="6"/>
                                    <w:sz w:val="2"/>
                                    <w:szCs w:val="2"/>
                                  </w:rPr>
                                </w:pPr>
                              </w:p>
                              <w:p w:rsidR="002847BC" w:rsidRDefault="002847BC" w:rsidP="0097223D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color w:val="00B0F0"/>
                                    <w:spacing w:val="6"/>
                                    <w:sz w:val="2"/>
                                    <w:szCs w:val="2"/>
                                  </w:rPr>
                                </w:pPr>
                              </w:p>
                              <w:p w:rsidR="002847BC" w:rsidRDefault="002847BC" w:rsidP="0097223D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color w:val="00B0F0"/>
                                    <w:spacing w:val="6"/>
                                    <w:sz w:val="2"/>
                                    <w:szCs w:val="2"/>
                                  </w:rPr>
                                </w:pPr>
                              </w:p>
                              <w:p w:rsidR="002847BC" w:rsidRDefault="002847BC" w:rsidP="0097223D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color w:val="00B0F0"/>
                                    <w:spacing w:val="6"/>
                                    <w:sz w:val="2"/>
                                    <w:szCs w:val="2"/>
                                  </w:rPr>
                                </w:pPr>
                              </w:p>
                              <w:p w:rsidR="002847BC" w:rsidRDefault="002847BC" w:rsidP="0097223D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color w:val="00B0F0"/>
                                    <w:spacing w:val="6"/>
                                    <w:sz w:val="30"/>
                                    <w:szCs w:val="30"/>
                                  </w:rPr>
                                </w:pPr>
                                <w:smartTag w:uri="urn:schemas-microsoft-com:office:smarttags" w:element="place">
                                  <w:r w:rsidRPr="00A55E70">
                                    <w:rPr>
                                      <w:rFonts w:ascii="Arial" w:hAnsi="Arial" w:cs="Arial"/>
                                      <w:b/>
                                      <w:color w:val="00B0F0"/>
                                      <w:spacing w:val="6"/>
                                      <w:sz w:val="30"/>
                                      <w:szCs w:val="30"/>
                                    </w:rPr>
                                    <w:t>Southern Africa</w:t>
                                  </w:r>
                                </w:smartTag>
                              </w:p>
                              <w:p w:rsidR="002847BC" w:rsidRPr="00A55E70" w:rsidRDefault="002847BC" w:rsidP="0097223D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color w:val="00B0F0"/>
                                    <w:spacing w:val="6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66.95pt;margin-top:-5.95pt;width:525.35pt;height:54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AhS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" stroked="f">
                    <v:textbox>
                      <w:txbxContent>
                        <w:p w:rsidR="002847BC" w:rsidRDefault="002847BC" w:rsidP="0097223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B0F0"/>
                              <w:spacing w:val="6"/>
                              <w:sz w:val="2"/>
                              <w:szCs w:val="2"/>
                            </w:rPr>
                          </w:pPr>
                        </w:p>
                        <w:p w:rsidR="002847BC" w:rsidRDefault="002847BC" w:rsidP="0097223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B0F0"/>
                              <w:spacing w:val="6"/>
                              <w:sz w:val="2"/>
                              <w:szCs w:val="2"/>
                            </w:rPr>
                          </w:pPr>
                        </w:p>
                        <w:p w:rsidR="002847BC" w:rsidRDefault="002847BC" w:rsidP="0097223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B0F0"/>
                              <w:spacing w:val="6"/>
                              <w:sz w:val="2"/>
                              <w:szCs w:val="2"/>
                            </w:rPr>
                          </w:pPr>
                        </w:p>
                        <w:p w:rsidR="002847BC" w:rsidRDefault="002847BC" w:rsidP="0097223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B0F0"/>
                              <w:spacing w:val="6"/>
                              <w:sz w:val="2"/>
                              <w:szCs w:val="2"/>
                            </w:rPr>
                          </w:pPr>
                        </w:p>
                        <w:p w:rsidR="002847BC" w:rsidRDefault="002847BC" w:rsidP="0097223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B0F0"/>
                              <w:spacing w:val="6"/>
                              <w:sz w:val="2"/>
                              <w:szCs w:val="2"/>
                            </w:rPr>
                          </w:pPr>
                        </w:p>
                        <w:p w:rsidR="002847BC" w:rsidRDefault="002847BC" w:rsidP="0097223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B0F0"/>
                              <w:spacing w:val="6"/>
                              <w:sz w:val="2"/>
                              <w:szCs w:val="2"/>
                            </w:rPr>
                          </w:pPr>
                        </w:p>
                        <w:p w:rsidR="002847BC" w:rsidRDefault="002847BC" w:rsidP="0097223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B0F0"/>
                              <w:spacing w:val="6"/>
                              <w:sz w:val="2"/>
                              <w:szCs w:val="2"/>
                            </w:rPr>
                          </w:pPr>
                        </w:p>
                        <w:p w:rsidR="002847BC" w:rsidRDefault="002847BC" w:rsidP="0097223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B0F0"/>
                              <w:spacing w:val="6"/>
                              <w:sz w:val="2"/>
                              <w:szCs w:val="2"/>
                            </w:rPr>
                          </w:pPr>
                        </w:p>
                        <w:p w:rsidR="002847BC" w:rsidRDefault="002847BC" w:rsidP="0097223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B0F0"/>
                              <w:spacing w:val="6"/>
                              <w:sz w:val="2"/>
                              <w:szCs w:val="2"/>
                            </w:rPr>
                          </w:pPr>
                        </w:p>
                        <w:p w:rsidR="002847BC" w:rsidRDefault="002847BC" w:rsidP="0097223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B0F0"/>
                              <w:spacing w:val="6"/>
                              <w:sz w:val="2"/>
                              <w:szCs w:val="2"/>
                            </w:rPr>
                          </w:pPr>
                        </w:p>
                        <w:p w:rsidR="002847BC" w:rsidRDefault="002847BC" w:rsidP="0097223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B0F0"/>
                              <w:spacing w:val="6"/>
                              <w:sz w:val="2"/>
                              <w:szCs w:val="2"/>
                            </w:rPr>
                          </w:pPr>
                        </w:p>
                        <w:p w:rsidR="002847BC" w:rsidRDefault="002847BC" w:rsidP="0097223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B0F0"/>
                              <w:spacing w:val="6"/>
                              <w:sz w:val="2"/>
                              <w:szCs w:val="2"/>
                            </w:rPr>
                          </w:pPr>
                        </w:p>
                        <w:p w:rsidR="002847BC" w:rsidRDefault="002847BC" w:rsidP="0097223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B0F0"/>
                              <w:spacing w:val="6"/>
                              <w:sz w:val="2"/>
                              <w:szCs w:val="2"/>
                            </w:rPr>
                          </w:pPr>
                        </w:p>
                        <w:p w:rsidR="002847BC" w:rsidRDefault="002847BC" w:rsidP="0097223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B0F0"/>
                              <w:spacing w:val="6"/>
                              <w:sz w:val="30"/>
                              <w:szCs w:val="30"/>
                            </w:rPr>
                          </w:pPr>
                          <w:smartTag w:uri="urn:schemas-microsoft-com:office:smarttags" w:element="place">
                            <w:r w:rsidRPr="00A55E70">
                              <w:rPr>
                                <w:rFonts w:ascii="Arial" w:hAnsi="Arial" w:cs="Arial"/>
                                <w:b/>
                                <w:color w:val="00B0F0"/>
                                <w:spacing w:val="6"/>
                                <w:sz w:val="30"/>
                                <w:szCs w:val="30"/>
                              </w:rPr>
                              <w:t>Southern Africa</w:t>
                            </w:r>
                          </w:smartTag>
                        </w:p>
                        <w:p w:rsidR="002847BC" w:rsidRPr="00A55E70" w:rsidRDefault="002847BC" w:rsidP="0097223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B0F0"/>
                              <w:spacing w:val="6"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2847BC" w:rsidRDefault="002847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64FF5"/>
    <w:multiLevelType w:val="hybridMultilevel"/>
    <w:tmpl w:val="46BC124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734682"/>
    <w:multiLevelType w:val="hybridMultilevel"/>
    <w:tmpl w:val="4BA6B8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3F1D39"/>
    <w:multiLevelType w:val="hybridMultilevel"/>
    <w:tmpl w:val="8D4C1A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4D4E0E"/>
    <w:multiLevelType w:val="hybridMultilevel"/>
    <w:tmpl w:val="84F2B0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0D7405"/>
    <w:multiLevelType w:val="hybridMultilevel"/>
    <w:tmpl w:val="4F2CCD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15D6897"/>
    <w:multiLevelType w:val="hybridMultilevel"/>
    <w:tmpl w:val="79BA3B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AA29A0"/>
    <w:multiLevelType w:val="hybridMultilevel"/>
    <w:tmpl w:val="827A2B08"/>
    <w:lvl w:ilvl="0" w:tplc="D6D09D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6723856"/>
    <w:multiLevelType w:val="hybridMultilevel"/>
    <w:tmpl w:val="D5BAF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406BA0"/>
    <w:multiLevelType w:val="hybridMultilevel"/>
    <w:tmpl w:val="3FD09B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AC"/>
    <w:rsid w:val="00001367"/>
    <w:rsid w:val="00015563"/>
    <w:rsid w:val="000471EB"/>
    <w:rsid w:val="00066747"/>
    <w:rsid w:val="000669C2"/>
    <w:rsid w:val="000A2DA9"/>
    <w:rsid w:val="000C37B8"/>
    <w:rsid w:val="000C55E2"/>
    <w:rsid w:val="000C6416"/>
    <w:rsid w:val="000D2DA3"/>
    <w:rsid w:val="000E0BEA"/>
    <w:rsid w:val="001030C2"/>
    <w:rsid w:val="00106560"/>
    <w:rsid w:val="001559C9"/>
    <w:rsid w:val="00157DBD"/>
    <w:rsid w:val="00165B1C"/>
    <w:rsid w:val="001864AC"/>
    <w:rsid w:val="001D556F"/>
    <w:rsid w:val="001E73DF"/>
    <w:rsid w:val="002052CA"/>
    <w:rsid w:val="00215DD4"/>
    <w:rsid w:val="00216CB7"/>
    <w:rsid w:val="00233752"/>
    <w:rsid w:val="00242B0A"/>
    <w:rsid w:val="00245D48"/>
    <w:rsid w:val="00246C0B"/>
    <w:rsid w:val="002654CF"/>
    <w:rsid w:val="00280155"/>
    <w:rsid w:val="002847BC"/>
    <w:rsid w:val="00291883"/>
    <w:rsid w:val="002A075D"/>
    <w:rsid w:val="002B0BE8"/>
    <w:rsid w:val="002B243E"/>
    <w:rsid w:val="002B3215"/>
    <w:rsid w:val="002D43D9"/>
    <w:rsid w:val="002F731C"/>
    <w:rsid w:val="00310403"/>
    <w:rsid w:val="00333FD6"/>
    <w:rsid w:val="0038398D"/>
    <w:rsid w:val="003A30A7"/>
    <w:rsid w:val="003C46C2"/>
    <w:rsid w:val="003D428D"/>
    <w:rsid w:val="003D7EED"/>
    <w:rsid w:val="00402C1F"/>
    <w:rsid w:val="0040382D"/>
    <w:rsid w:val="00436515"/>
    <w:rsid w:val="0045017A"/>
    <w:rsid w:val="00454753"/>
    <w:rsid w:val="00456C19"/>
    <w:rsid w:val="00457F58"/>
    <w:rsid w:val="00467E9E"/>
    <w:rsid w:val="004A0A00"/>
    <w:rsid w:val="0051158F"/>
    <w:rsid w:val="0053200B"/>
    <w:rsid w:val="00541BA0"/>
    <w:rsid w:val="00551863"/>
    <w:rsid w:val="005566DA"/>
    <w:rsid w:val="00594F11"/>
    <w:rsid w:val="005F13C2"/>
    <w:rsid w:val="00613558"/>
    <w:rsid w:val="00643C31"/>
    <w:rsid w:val="00671372"/>
    <w:rsid w:val="0067412A"/>
    <w:rsid w:val="006D7555"/>
    <w:rsid w:val="006E7A0B"/>
    <w:rsid w:val="0070240E"/>
    <w:rsid w:val="00727264"/>
    <w:rsid w:val="007354F4"/>
    <w:rsid w:val="00760587"/>
    <w:rsid w:val="00772C8B"/>
    <w:rsid w:val="00793794"/>
    <w:rsid w:val="007C35E7"/>
    <w:rsid w:val="007C688D"/>
    <w:rsid w:val="00846923"/>
    <w:rsid w:val="00847E0A"/>
    <w:rsid w:val="00866FAC"/>
    <w:rsid w:val="00881743"/>
    <w:rsid w:val="008877A0"/>
    <w:rsid w:val="0089675A"/>
    <w:rsid w:val="008D4E8A"/>
    <w:rsid w:val="0093339C"/>
    <w:rsid w:val="009428E8"/>
    <w:rsid w:val="00961FE1"/>
    <w:rsid w:val="0097223D"/>
    <w:rsid w:val="0099132B"/>
    <w:rsid w:val="00994E6A"/>
    <w:rsid w:val="009C1834"/>
    <w:rsid w:val="00A01127"/>
    <w:rsid w:val="00A078B2"/>
    <w:rsid w:val="00A462A8"/>
    <w:rsid w:val="00A55E70"/>
    <w:rsid w:val="00A91C59"/>
    <w:rsid w:val="00A9355A"/>
    <w:rsid w:val="00AA2037"/>
    <w:rsid w:val="00AF1410"/>
    <w:rsid w:val="00AF2E97"/>
    <w:rsid w:val="00AF32AD"/>
    <w:rsid w:val="00B15F0F"/>
    <w:rsid w:val="00B25333"/>
    <w:rsid w:val="00B312DC"/>
    <w:rsid w:val="00B4473B"/>
    <w:rsid w:val="00B55264"/>
    <w:rsid w:val="00B70262"/>
    <w:rsid w:val="00B74B36"/>
    <w:rsid w:val="00B8181E"/>
    <w:rsid w:val="00B83479"/>
    <w:rsid w:val="00B84341"/>
    <w:rsid w:val="00BA589B"/>
    <w:rsid w:val="00BB43C1"/>
    <w:rsid w:val="00BB5A03"/>
    <w:rsid w:val="00BC37A3"/>
    <w:rsid w:val="00BC650A"/>
    <w:rsid w:val="00BE103D"/>
    <w:rsid w:val="00C044AA"/>
    <w:rsid w:val="00C12031"/>
    <w:rsid w:val="00C21337"/>
    <w:rsid w:val="00C72281"/>
    <w:rsid w:val="00C75FCA"/>
    <w:rsid w:val="00CD353A"/>
    <w:rsid w:val="00CE48AE"/>
    <w:rsid w:val="00D02759"/>
    <w:rsid w:val="00D33734"/>
    <w:rsid w:val="00D4061C"/>
    <w:rsid w:val="00D507C8"/>
    <w:rsid w:val="00D52C43"/>
    <w:rsid w:val="00D56798"/>
    <w:rsid w:val="00D70D8C"/>
    <w:rsid w:val="00D72035"/>
    <w:rsid w:val="00D85B33"/>
    <w:rsid w:val="00DD1127"/>
    <w:rsid w:val="00E071DE"/>
    <w:rsid w:val="00E33C9E"/>
    <w:rsid w:val="00E5594D"/>
    <w:rsid w:val="00E71D2A"/>
    <w:rsid w:val="00E977BF"/>
    <w:rsid w:val="00EA12BD"/>
    <w:rsid w:val="00EB3F75"/>
    <w:rsid w:val="00EC5342"/>
    <w:rsid w:val="00EF61FE"/>
    <w:rsid w:val="00F37611"/>
    <w:rsid w:val="00F4029A"/>
    <w:rsid w:val="00F429A6"/>
    <w:rsid w:val="00F4673D"/>
    <w:rsid w:val="00F46F93"/>
    <w:rsid w:val="00FA2DF3"/>
    <w:rsid w:val="00FB2303"/>
    <w:rsid w:val="00FB3004"/>
    <w:rsid w:val="00FB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5:docId w15:val="{8F1A6E03-CC0F-4B30-80D8-C2CC7E3A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FAC"/>
    <w:rPr>
      <w:rFonts w:ascii="Times New Roman" w:eastAsia="Times New Roman" w:hAnsi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02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44AA"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866F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6FAC"/>
    <w:rPr>
      <w:rFonts w:ascii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6F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6FAC"/>
    <w:rPr>
      <w:rFonts w:ascii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rsid w:val="00866FAC"/>
    <w:rPr>
      <w:rFonts w:cs="Times New Roman"/>
    </w:rPr>
  </w:style>
  <w:style w:type="character" w:styleId="Hyperlink">
    <w:name w:val="Hyperlink"/>
    <w:basedOn w:val="DefaultParagraphFont"/>
    <w:uiPriority w:val="99"/>
    <w:rsid w:val="00866FAC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66FAC"/>
    <w:pPr>
      <w:widowControl w:val="0"/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66FAC"/>
    <w:rPr>
      <w:rFonts w:ascii="Times New Roman" w:hAnsi="Times New Roman" w:cs="Times New Roman"/>
      <w:snapToGrid w:val="0"/>
      <w:sz w:val="20"/>
      <w:szCs w:val="20"/>
    </w:rPr>
  </w:style>
  <w:style w:type="table" w:styleId="TableGrid">
    <w:name w:val="Table Grid"/>
    <w:basedOn w:val="TableNormal"/>
    <w:uiPriority w:val="99"/>
    <w:rsid w:val="007354F4"/>
    <w:pPr>
      <w:widowControl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A12BD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72726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27264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uiPriority w:val="99"/>
    <w:rsid w:val="0072726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odc.org/southernafrica" TargetMode="External"/><Relationship Id="rId1" Type="http://schemas.openxmlformats.org/officeDocument/2006/relationships/hyperlink" Target="mailto:fo.southafrica@unod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 October 2010</vt:lpstr>
    </vt:vector>
  </TitlesOfParts>
  <Company> 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October 2010</dc:title>
  <dc:subject/>
  <dc:creator>Sophia</dc:creator>
  <cp:keywords/>
  <dc:description/>
  <cp:lastModifiedBy>Sophia</cp:lastModifiedBy>
  <cp:revision>3</cp:revision>
  <cp:lastPrinted>2012-04-13T12:30:00Z</cp:lastPrinted>
  <dcterms:created xsi:type="dcterms:W3CDTF">2015-06-05T07:35:00Z</dcterms:created>
  <dcterms:modified xsi:type="dcterms:W3CDTF">2015-06-09T13:42:00Z</dcterms:modified>
</cp:coreProperties>
</file>