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DC" w:rsidRPr="00D20DE3" w:rsidRDefault="00D20DE3" w:rsidP="00E1126F">
      <w:pPr>
        <w:pStyle w:val="BodyText"/>
        <w:jc w:val="center"/>
        <w:rPr>
          <w:rFonts w:ascii="Calibri" w:hAnsi="Calibri"/>
          <w:sz w:val="30"/>
          <w:szCs w:val="30"/>
          <w:lang w:val="es-ES"/>
        </w:rPr>
      </w:pPr>
      <w:r w:rsidRPr="00D20DE3">
        <w:rPr>
          <w:rFonts w:ascii="Calibri" w:hAnsi="Calibri"/>
          <w:sz w:val="32"/>
          <w:szCs w:val="32"/>
          <w:lang w:val="es-ES"/>
        </w:rPr>
        <w:t>FORMULARIO DE SOLICITUD</w:t>
      </w:r>
    </w:p>
    <w:p w:rsidR="001F143D" w:rsidRPr="00D20DE3" w:rsidRDefault="001F143D" w:rsidP="00E1126F">
      <w:pPr>
        <w:pStyle w:val="BodyText"/>
        <w:jc w:val="center"/>
        <w:rPr>
          <w:rFonts w:ascii="Calibri" w:hAnsi="Calibri"/>
          <w:sz w:val="10"/>
          <w:szCs w:val="10"/>
          <w:lang w:val="es-ES"/>
        </w:rPr>
      </w:pPr>
    </w:p>
    <w:p w:rsidR="00DC5478" w:rsidRPr="00D20DE3" w:rsidRDefault="00D20DE3" w:rsidP="00E1126F">
      <w:pPr>
        <w:pStyle w:val="BodyText"/>
        <w:jc w:val="center"/>
        <w:rPr>
          <w:rFonts w:ascii="Calibri" w:hAnsi="Calibri"/>
          <w:sz w:val="28"/>
          <w:szCs w:val="28"/>
          <w:lang w:val="es-ES"/>
        </w:rPr>
      </w:pPr>
      <w:r w:rsidRPr="00D20DE3">
        <w:rPr>
          <w:rFonts w:ascii="Calibri" w:hAnsi="Calibri"/>
          <w:sz w:val="28"/>
          <w:szCs w:val="28"/>
          <w:lang w:val="es-ES"/>
        </w:rPr>
        <w:t xml:space="preserve">Para la participación </w:t>
      </w:r>
      <w:r>
        <w:rPr>
          <w:rFonts w:ascii="Calibri" w:hAnsi="Calibri"/>
          <w:sz w:val="28"/>
          <w:szCs w:val="28"/>
          <w:lang w:val="es-ES"/>
        </w:rPr>
        <w:t>de la</w:t>
      </w:r>
      <w:r w:rsidR="00124760">
        <w:rPr>
          <w:rFonts w:ascii="Calibri" w:hAnsi="Calibri"/>
          <w:sz w:val="28"/>
          <w:szCs w:val="28"/>
          <w:lang w:val="es-ES"/>
        </w:rPr>
        <w:t>s</w:t>
      </w:r>
      <w:r>
        <w:rPr>
          <w:rFonts w:ascii="Calibri" w:hAnsi="Calibri"/>
          <w:sz w:val="28"/>
          <w:szCs w:val="28"/>
          <w:lang w:val="es-ES"/>
        </w:rPr>
        <w:t xml:space="preserve"> </w:t>
      </w:r>
      <w:r w:rsidRPr="00D20DE3">
        <w:rPr>
          <w:rFonts w:ascii="Calibri" w:hAnsi="Calibri"/>
          <w:sz w:val="28"/>
          <w:szCs w:val="28"/>
          <w:lang w:val="es-ES"/>
        </w:rPr>
        <w:t>OSC</w:t>
      </w:r>
      <w:r w:rsidR="00DC5478" w:rsidRPr="00D20DE3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 xml:space="preserve">en la </w:t>
      </w:r>
      <w:r w:rsidRPr="00D20DE3">
        <w:rPr>
          <w:rFonts w:ascii="Calibri" w:hAnsi="Calibri"/>
          <w:color w:val="00B0F0"/>
          <w:sz w:val="28"/>
          <w:szCs w:val="28"/>
          <w:lang w:val="es-ES"/>
        </w:rPr>
        <w:t xml:space="preserve">reunión regional </w:t>
      </w:r>
      <w:r>
        <w:rPr>
          <w:rFonts w:ascii="Calibri" w:hAnsi="Calibri"/>
          <w:sz w:val="28"/>
          <w:szCs w:val="28"/>
          <w:lang w:val="es-ES"/>
        </w:rPr>
        <w:t>de</w:t>
      </w:r>
      <w:r w:rsidR="00DC5478" w:rsidRPr="00D20DE3">
        <w:rPr>
          <w:rFonts w:ascii="Calibri" w:hAnsi="Calibri"/>
          <w:sz w:val="28"/>
          <w:szCs w:val="28"/>
          <w:lang w:val="es-ES"/>
        </w:rPr>
        <w:t xml:space="preserve"> UNODC </w:t>
      </w:r>
      <w:r w:rsidRPr="00D20DE3">
        <w:rPr>
          <w:rFonts w:ascii="Calibri" w:hAnsi="Calibri"/>
          <w:color w:val="auto"/>
          <w:sz w:val="28"/>
          <w:szCs w:val="28"/>
          <w:lang w:val="es-ES"/>
        </w:rPr>
        <w:t>sobre</w:t>
      </w:r>
      <w:r w:rsidR="00DC5478" w:rsidRPr="00D20DE3">
        <w:rPr>
          <w:rFonts w:ascii="Calibri" w:hAnsi="Calibri"/>
          <w:color w:val="auto"/>
          <w:sz w:val="28"/>
          <w:szCs w:val="28"/>
          <w:lang w:val="es-ES"/>
        </w:rPr>
        <w:t xml:space="preserve"> </w:t>
      </w:r>
      <w:r>
        <w:rPr>
          <w:rFonts w:ascii="Calibri" w:hAnsi="Calibri"/>
          <w:color w:val="auto"/>
          <w:sz w:val="28"/>
          <w:szCs w:val="28"/>
          <w:lang w:val="es-ES"/>
        </w:rPr>
        <w:t>la</w:t>
      </w:r>
    </w:p>
    <w:p w:rsidR="00DC5478" w:rsidRPr="00F74D8C" w:rsidRDefault="003A065E" w:rsidP="00E1126F">
      <w:pPr>
        <w:pStyle w:val="BodyText"/>
        <w:jc w:val="center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color w:val="00B0F0"/>
          <w:sz w:val="28"/>
          <w:szCs w:val="28"/>
          <w:lang w:val="es-ES"/>
        </w:rPr>
        <w:t xml:space="preserve">ACELERACIÓN DE LA </w:t>
      </w:r>
      <w:r w:rsidR="00D20DE3" w:rsidRPr="00F74D8C">
        <w:rPr>
          <w:rFonts w:ascii="Calibri" w:hAnsi="Calibri"/>
          <w:color w:val="00B0F0"/>
          <w:sz w:val="28"/>
          <w:szCs w:val="28"/>
          <w:lang w:val="es-ES"/>
        </w:rPr>
        <w:t xml:space="preserve">IMPLEMENTACIÓN </w:t>
      </w:r>
      <w:bookmarkStart w:id="0" w:name="_GoBack"/>
      <w:bookmarkEnd w:id="0"/>
      <w:r w:rsidR="00D20DE3" w:rsidRPr="00F74D8C">
        <w:rPr>
          <w:rFonts w:ascii="Calibri" w:hAnsi="Calibri"/>
          <w:color w:val="00B0F0"/>
          <w:sz w:val="28"/>
          <w:szCs w:val="28"/>
          <w:lang w:val="es-ES"/>
        </w:rPr>
        <w:t>DE LA CNUCC</w:t>
      </w:r>
      <w:r w:rsidR="00DC5478" w:rsidRPr="00F74D8C">
        <w:rPr>
          <w:rFonts w:ascii="Calibri" w:hAnsi="Calibri"/>
          <w:sz w:val="28"/>
          <w:szCs w:val="28"/>
          <w:lang w:val="es-ES"/>
        </w:rPr>
        <w:t xml:space="preserve">, </w:t>
      </w:r>
      <w:r w:rsidR="00A36825" w:rsidRPr="00F74D8C">
        <w:rPr>
          <w:rFonts w:ascii="Calibri" w:hAnsi="Calibri"/>
          <w:sz w:val="28"/>
          <w:szCs w:val="28"/>
          <w:lang w:val="es-ES"/>
        </w:rPr>
        <w:t>7</w:t>
      </w:r>
      <w:r w:rsidR="00BC2CF2" w:rsidRPr="00F74D8C">
        <w:rPr>
          <w:rFonts w:ascii="Calibri" w:hAnsi="Calibri"/>
          <w:sz w:val="28"/>
          <w:szCs w:val="28"/>
          <w:lang w:val="es-ES"/>
        </w:rPr>
        <w:t>-</w:t>
      </w:r>
      <w:r w:rsidR="00A36825" w:rsidRPr="00F74D8C">
        <w:rPr>
          <w:rFonts w:ascii="Calibri" w:hAnsi="Calibri"/>
          <w:sz w:val="28"/>
          <w:szCs w:val="28"/>
          <w:lang w:val="es-ES"/>
        </w:rPr>
        <w:t>10</w:t>
      </w:r>
      <w:r w:rsidR="004041BD" w:rsidRPr="00F74D8C">
        <w:rPr>
          <w:rFonts w:ascii="Calibri" w:hAnsi="Calibri"/>
          <w:sz w:val="28"/>
          <w:szCs w:val="28"/>
          <w:lang w:val="es-ES"/>
        </w:rPr>
        <w:t xml:space="preserve"> </w:t>
      </w:r>
      <w:r w:rsidR="00A36825" w:rsidRPr="00F74D8C">
        <w:rPr>
          <w:rFonts w:ascii="Calibri" w:hAnsi="Calibri"/>
          <w:sz w:val="28"/>
          <w:szCs w:val="28"/>
          <w:lang w:val="es-ES"/>
        </w:rPr>
        <w:t>May</w:t>
      </w:r>
      <w:r w:rsidR="00D20DE3" w:rsidRPr="00F74D8C">
        <w:rPr>
          <w:rFonts w:ascii="Calibri" w:hAnsi="Calibri"/>
          <w:sz w:val="28"/>
          <w:szCs w:val="28"/>
          <w:lang w:val="es-ES"/>
        </w:rPr>
        <w:t xml:space="preserve"> 2019</w:t>
      </w:r>
      <w:r w:rsidR="00DC5478" w:rsidRPr="00F74D8C">
        <w:rPr>
          <w:rFonts w:ascii="Calibri" w:hAnsi="Calibri"/>
          <w:sz w:val="28"/>
          <w:szCs w:val="28"/>
          <w:lang w:val="es-ES"/>
        </w:rPr>
        <w:t xml:space="preserve">, </w:t>
      </w:r>
      <w:r w:rsidR="00A36825" w:rsidRPr="00F74D8C">
        <w:rPr>
          <w:rFonts w:ascii="Calibri" w:hAnsi="Calibri"/>
          <w:sz w:val="28"/>
          <w:szCs w:val="28"/>
          <w:lang w:val="es-ES"/>
        </w:rPr>
        <w:t>Cartagena</w:t>
      </w:r>
    </w:p>
    <w:p w:rsidR="00E1126F" w:rsidRPr="00F74D8C" w:rsidRDefault="00E1126F" w:rsidP="00E1126F">
      <w:pPr>
        <w:pStyle w:val="BodyText"/>
        <w:jc w:val="center"/>
        <w:rPr>
          <w:rFonts w:ascii="Calibri" w:hAnsi="Calibri"/>
          <w:sz w:val="16"/>
          <w:szCs w:val="16"/>
          <w:lang w:val="es-ES"/>
        </w:rPr>
      </w:pPr>
    </w:p>
    <w:p w:rsidR="00EE5BC5" w:rsidRDefault="00F74D8C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ORGANIZACIÓN</w:t>
      </w:r>
      <w:r w:rsidR="007C0410" w:rsidRPr="001B5D12">
        <w:rPr>
          <w:rFonts w:ascii="Calibri" w:hAnsi="Calibri" w:cs="Times New Roman"/>
          <w:b/>
          <w:sz w:val="20"/>
          <w:szCs w:val="20"/>
        </w:rPr>
        <w:t>:</w:t>
      </w:r>
    </w:p>
    <w:p w:rsidR="007A4B65" w:rsidRPr="00820D4D" w:rsidRDefault="007A4B65" w:rsidP="00E1126F">
      <w:pPr>
        <w:rPr>
          <w:rFonts w:ascii="Calibri" w:hAnsi="Calibri" w:cs="Times New Roman"/>
          <w:b/>
          <w:sz w:val="8"/>
          <w:szCs w:val="8"/>
          <w:u w:val="single"/>
        </w:rPr>
      </w:pPr>
    </w:p>
    <w:tbl>
      <w:tblPr>
        <w:tblStyle w:val="TableGrid"/>
        <w:tblW w:w="1091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931"/>
      </w:tblGrid>
      <w:tr w:rsidR="00EE5BC5" w:rsidRPr="00AF5CB1" w:rsidTr="00820D4D">
        <w:trPr>
          <w:trHeight w:val="85"/>
        </w:trPr>
        <w:tc>
          <w:tcPr>
            <w:tcW w:w="1985" w:type="dxa"/>
            <w:shd w:val="clear" w:color="auto" w:fill="E8FAFE"/>
          </w:tcPr>
          <w:p w:rsidR="00EE5BC5" w:rsidRPr="004666F6" w:rsidRDefault="00F74D8C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de la OSC</w:t>
            </w:r>
          </w:p>
        </w:tc>
        <w:tc>
          <w:tcPr>
            <w:tcW w:w="8931" w:type="dxa"/>
          </w:tcPr>
          <w:p w:rsidR="007C0410" w:rsidRPr="00AF5CB1" w:rsidRDefault="007C0410" w:rsidP="007C0410">
            <w:pPr>
              <w:tabs>
                <w:tab w:val="left" w:pos="2794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820D4D">
        <w:tc>
          <w:tcPr>
            <w:tcW w:w="1985" w:type="dxa"/>
            <w:shd w:val="clear" w:color="auto" w:fill="E8FAFE"/>
          </w:tcPr>
          <w:p w:rsidR="00EE5BC5" w:rsidRPr="004666F6" w:rsidRDefault="00F74D8C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Acrónimo</w:t>
            </w:r>
            <w:proofErr w:type="spellEnd"/>
          </w:p>
        </w:tc>
        <w:tc>
          <w:tcPr>
            <w:tcW w:w="8931" w:type="dxa"/>
          </w:tcPr>
          <w:p w:rsidR="00EE5BC5" w:rsidRPr="00AF5CB1" w:rsidRDefault="00EE5BC5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B1509" w:rsidRPr="00AF5CB1" w:rsidTr="00820D4D">
        <w:tc>
          <w:tcPr>
            <w:tcW w:w="1985" w:type="dxa"/>
            <w:shd w:val="clear" w:color="auto" w:fill="E8FAFE"/>
          </w:tcPr>
          <w:p w:rsidR="005B1509" w:rsidRPr="004666F6" w:rsidRDefault="00F74D8C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País</w:t>
            </w:r>
            <w:r w:rsidR="005B150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:rsidR="005B1509" w:rsidRPr="00AF5CB1" w:rsidRDefault="005B1509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B1509" w:rsidRPr="00AF5CB1" w:rsidTr="00820D4D">
        <w:tc>
          <w:tcPr>
            <w:tcW w:w="1985" w:type="dxa"/>
            <w:shd w:val="clear" w:color="auto" w:fill="E8FAFE"/>
          </w:tcPr>
          <w:p w:rsidR="005B1509" w:rsidRDefault="00F74D8C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Página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web</w:t>
            </w:r>
          </w:p>
        </w:tc>
        <w:tc>
          <w:tcPr>
            <w:tcW w:w="8931" w:type="dxa"/>
          </w:tcPr>
          <w:p w:rsidR="007A78FF" w:rsidRPr="00AF5CB1" w:rsidRDefault="007A78FF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31477" w:rsidRPr="00AF5CB1" w:rsidTr="00820D4D">
        <w:trPr>
          <w:trHeight w:val="488"/>
        </w:trPr>
        <w:tc>
          <w:tcPr>
            <w:tcW w:w="1985" w:type="dxa"/>
            <w:shd w:val="clear" w:color="auto" w:fill="E8FAFE"/>
          </w:tcPr>
          <w:p w:rsidR="00431477" w:rsidRPr="00F74D8C" w:rsidRDefault="00F74D8C" w:rsidP="00431477">
            <w:pPr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</w:pPr>
            <w:r w:rsidRPr="00F74D8C"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  <w:t>Descripción general del trabajo de las OSC en el ámbito de la lucha contra la corrupción</w:t>
            </w:r>
          </w:p>
        </w:tc>
        <w:tc>
          <w:tcPr>
            <w:tcW w:w="8931" w:type="dxa"/>
          </w:tcPr>
          <w:p w:rsidR="00431477" w:rsidRPr="00884EC9" w:rsidRDefault="00F74D8C" w:rsidP="00E1126F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F74D8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Describa de forma concisa los proyectos y actividades de su organización en el ámbito de la </w:t>
            </w:r>
            <w:r w:rsidRPr="00F74D8C">
              <w:rPr>
                <w:rFonts w:ascii="Calibri" w:hAnsi="Calibri" w:cs="Times New Roman"/>
                <w:b/>
                <w:bCs/>
                <w:i/>
                <w:sz w:val="22"/>
                <w:szCs w:val="22"/>
                <w:lang w:val="es-ES"/>
              </w:rPr>
              <w:t>prevención y la lucha contra la corrupción</w:t>
            </w:r>
            <w:r w:rsidRPr="00F74D8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, los beneficiarios a los que se dirige y los métodos de intervención. </w:t>
            </w:r>
            <w:r w:rsidRPr="00F74D8C">
              <w:rPr>
                <w:rFonts w:ascii="Calibri" w:hAnsi="Calibri" w:cs="Times New Roman"/>
                <w:b/>
                <w:bCs/>
                <w:i/>
                <w:sz w:val="22"/>
                <w:szCs w:val="22"/>
                <w:lang w:val="es-ES"/>
              </w:rPr>
              <w:t>Máximo</w:t>
            </w:r>
            <w:r w:rsidRPr="00F74D8C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 100 palabras</w:t>
            </w:r>
            <w:r w:rsidRPr="00F74D8C">
              <w:rPr>
                <w:rFonts w:ascii="Calibri" w:hAnsi="Calibri" w:cs="Times New Roman"/>
                <w:i/>
                <w:sz w:val="22"/>
                <w:szCs w:val="22"/>
              </w:rPr>
              <w:t>.</w:t>
            </w:r>
          </w:p>
        </w:tc>
      </w:tr>
      <w:tr w:rsidR="00431477" w:rsidRPr="00AF5CB1" w:rsidTr="00820D4D">
        <w:trPr>
          <w:trHeight w:val="488"/>
        </w:trPr>
        <w:tc>
          <w:tcPr>
            <w:tcW w:w="1985" w:type="dxa"/>
            <w:shd w:val="clear" w:color="auto" w:fill="E8FAFE"/>
          </w:tcPr>
          <w:p w:rsidR="00431477" w:rsidRPr="00F74D8C" w:rsidRDefault="00F74D8C" w:rsidP="00754E44">
            <w:pPr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</w:pPr>
            <w:r w:rsidRPr="00F74D8C"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  <w:t>Descripción específica del trabajo de la OSC en relación con la CNUCC</w:t>
            </w:r>
          </w:p>
        </w:tc>
        <w:tc>
          <w:tcPr>
            <w:tcW w:w="8931" w:type="dxa"/>
          </w:tcPr>
          <w:p w:rsidR="00884EC9" w:rsidRPr="00884EC9" w:rsidRDefault="00F74D8C" w:rsidP="00884EC9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F74D8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Por favor, describa de manera concisa y concreta si su organización está implementando actividades relacionadas con la </w:t>
            </w:r>
            <w:r w:rsidRPr="00F74D8C">
              <w:rPr>
                <w:rFonts w:ascii="Calibri" w:hAnsi="Calibri" w:cs="Times New Roman"/>
                <w:b/>
                <w:bCs/>
                <w:i/>
                <w:sz w:val="22"/>
                <w:szCs w:val="22"/>
                <w:lang w:val="es-ES"/>
              </w:rPr>
              <w:t>CNUCC</w:t>
            </w:r>
            <w:r w:rsidRPr="00F74D8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 (por ejemplo, monitoreo de la implementación de la Convención, promoción (conjunta) para mejorar las medidas nacionales anticorrupción conforme a la CNUCC o cualquier otra actividad).  </w:t>
            </w:r>
            <w:proofErr w:type="spellStart"/>
            <w:r w:rsidRPr="00F74D8C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Máximo</w:t>
            </w:r>
            <w:proofErr w:type="spellEnd"/>
            <w:r w:rsidRPr="00F74D8C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 150 palabras</w:t>
            </w:r>
            <w:r w:rsidRPr="00F74D8C">
              <w:rPr>
                <w:rFonts w:ascii="Calibri" w:hAnsi="Calibri" w:cs="Times New Roman"/>
                <w:i/>
                <w:sz w:val="22"/>
                <w:szCs w:val="22"/>
              </w:rPr>
              <w:t>.</w:t>
            </w:r>
          </w:p>
        </w:tc>
      </w:tr>
      <w:tr w:rsidR="00431477" w:rsidRPr="00BD4EE6" w:rsidTr="00820D4D">
        <w:trPr>
          <w:trHeight w:val="488"/>
        </w:trPr>
        <w:tc>
          <w:tcPr>
            <w:tcW w:w="1985" w:type="dxa"/>
            <w:shd w:val="clear" w:color="auto" w:fill="E8FAFE"/>
          </w:tcPr>
          <w:p w:rsidR="00431477" w:rsidRPr="00F74D8C" w:rsidRDefault="00F74D8C" w:rsidP="00754E44">
            <w:pPr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</w:pPr>
            <w:r w:rsidRPr="00F74D8C"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  <w:t>Descripción específica del trabajo de la OSC en relación con el mecanismo de examen de la CNUCC</w:t>
            </w:r>
          </w:p>
        </w:tc>
        <w:tc>
          <w:tcPr>
            <w:tcW w:w="8931" w:type="dxa"/>
          </w:tcPr>
          <w:p w:rsidR="00884EC9" w:rsidRPr="00BD4EE6" w:rsidRDefault="00F74D8C" w:rsidP="00884EC9">
            <w:pPr>
              <w:rPr>
                <w:rFonts w:ascii="Calibri" w:hAnsi="Calibri" w:cs="Times New Roman"/>
                <w:i/>
                <w:sz w:val="22"/>
                <w:szCs w:val="22"/>
                <w:lang w:val="es-CO"/>
              </w:rPr>
            </w:pPr>
            <w:r w:rsidRPr="00F74D8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Por favor, describa de manera concisa y concreta si su organización está implementando actividades relacionadas con el </w:t>
            </w:r>
            <w:r w:rsidRPr="001B5D12">
              <w:rPr>
                <w:rFonts w:ascii="Calibri" w:hAnsi="Calibri" w:cs="Times New Roman"/>
                <w:b/>
                <w:bCs/>
                <w:i/>
                <w:sz w:val="22"/>
                <w:szCs w:val="22"/>
                <w:lang w:val="es-ES"/>
              </w:rPr>
              <w:t>mecanismo de examen de la CNUCC</w:t>
            </w:r>
            <w:r w:rsidRPr="00F74D8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 (por ejemplo, promoción para promover un proceso de examen transparente e inclusivo de la CNUCC), y/o si está participando directamente en el mecanismo de examen de su país (por ejemplo, contribución durante la fase de autoevaluación, la fase de examen </w:t>
            </w:r>
            <w:r w:rsidR="00BD4EE6" w:rsidRPr="00F74D8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>por</w:t>
            </w:r>
            <w:r w:rsidR="00BD4EE6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 pares</w:t>
            </w:r>
            <w:r w:rsidRPr="00F74D8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, durante la visita </w:t>
            </w:r>
            <w:r w:rsidR="003A065E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in situ </w:t>
            </w:r>
            <w:r w:rsidRPr="00F74D8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al país, la redacción del informe de examen del país o un informe paralelo). </w:t>
            </w:r>
            <w:r w:rsidRPr="00BD4EE6">
              <w:rPr>
                <w:rFonts w:ascii="Calibri" w:hAnsi="Calibri" w:cs="Times New Roman"/>
                <w:b/>
                <w:bCs/>
                <w:i/>
                <w:sz w:val="22"/>
                <w:szCs w:val="22"/>
                <w:lang w:val="es-CO"/>
              </w:rPr>
              <w:t>Máximo 200 palabras</w:t>
            </w:r>
            <w:r w:rsidRPr="00BD4EE6">
              <w:rPr>
                <w:rFonts w:ascii="Calibri" w:hAnsi="Calibri" w:cs="Times New Roman"/>
                <w:i/>
                <w:sz w:val="22"/>
                <w:szCs w:val="22"/>
                <w:lang w:val="es-CO"/>
              </w:rPr>
              <w:t>.</w:t>
            </w:r>
          </w:p>
        </w:tc>
      </w:tr>
    </w:tbl>
    <w:p w:rsidR="001B5D12" w:rsidRPr="00BD4EE6" w:rsidRDefault="001B5D12" w:rsidP="002D473E">
      <w:pPr>
        <w:rPr>
          <w:rFonts w:ascii="Calibri" w:hAnsi="Calibri" w:cs="Times New Roman"/>
          <w:sz w:val="16"/>
          <w:szCs w:val="16"/>
          <w:lang w:val="es-CO"/>
        </w:rPr>
      </w:pPr>
    </w:p>
    <w:p w:rsidR="002D473E" w:rsidRPr="005116CC" w:rsidRDefault="001B5D12" w:rsidP="002D473E">
      <w:pPr>
        <w:rPr>
          <w:rFonts w:ascii="Calibri" w:hAnsi="Calibri" w:cs="Times New Roman"/>
          <w:i/>
          <w:sz w:val="20"/>
          <w:szCs w:val="20"/>
          <w:lang w:val="es-ES"/>
        </w:rPr>
      </w:pPr>
      <w:r w:rsidRPr="005116CC">
        <w:rPr>
          <w:rFonts w:ascii="Calibri" w:hAnsi="Calibri" w:cs="Times New Roman"/>
          <w:b/>
          <w:sz w:val="20"/>
          <w:szCs w:val="20"/>
          <w:u w:val="single"/>
          <w:lang w:val="es-ES"/>
        </w:rPr>
        <w:t>REPRESENTANTE</w:t>
      </w:r>
      <w:r w:rsidR="007C0410" w:rsidRPr="005116CC">
        <w:rPr>
          <w:rFonts w:ascii="Calibri" w:hAnsi="Calibri" w:cs="Times New Roman"/>
          <w:b/>
          <w:sz w:val="20"/>
          <w:szCs w:val="20"/>
          <w:lang w:val="es-ES"/>
        </w:rPr>
        <w:t>:</w:t>
      </w:r>
      <w:r w:rsidR="002D473E" w:rsidRPr="005116CC">
        <w:rPr>
          <w:rFonts w:ascii="Calibri" w:hAnsi="Calibri" w:cs="Times New Roman"/>
          <w:b/>
          <w:sz w:val="20"/>
          <w:szCs w:val="20"/>
          <w:lang w:val="es-ES"/>
        </w:rPr>
        <w:t xml:space="preserve"> </w:t>
      </w:r>
      <w:r w:rsidR="005116CC" w:rsidRPr="005116CC">
        <w:rPr>
          <w:rFonts w:ascii="Calibri" w:hAnsi="Calibri" w:cs="Times New Roman"/>
          <w:i/>
          <w:sz w:val="20"/>
          <w:szCs w:val="20"/>
          <w:lang w:val="es-ES"/>
        </w:rPr>
        <w:t>Sólo se puede presentar un representante por organización.</w:t>
      </w:r>
    </w:p>
    <w:p w:rsidR="007A4B65" w:rsidRPr="005116CC" w:rsidRDefault="007A4B65" w:rsidP="00E1126F">
      <w:pPr>
        <w:rPr>
          <w:rFonts w:ascii="Calibri" w:hAnsi="Calibri" w:cs="Times New Roman"/>
          <w:b/>
          <w:sz w:val="8"/>
          <w:szCs w:val="8"/>
          <w:u w:val="single"/>
          <w:lang w:val="es-ES"/>
        </w:rPr>
      </w:pPr>
    </w:p>
    <w:tbl>
      <w:tblPr>
        <w:tblStyle w:val="TableGrid"/>
        <w:tblW w:w="1091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2552"/>
      </w:tblGrid>
      <w:tr w:rsidR="007A78FF" w:rsidRPr="00AF5CB1" w:rsidTr="00820D4D">
        <w:trPr>
          <w:trHeight w:val="118"/>
        </w:trPr>
        <w:tc>
          <w:tcPr>
            <w:tcW w:w="1985" w:type="dxa"/>
            <w:shd w:val="clear" w:color="auto" w:fill="E8FAFE"/>
          </w:tcPr>
          <w:p w:rsidR="007A78FF" w:rsidRPr="00003BC5" w:rsidRDefault="005116CC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820D4D">
        <w:trPr>
          <w:trHeight w:val="134"/>
        </w:trPr>
        <w:tc>
          <w:tcPr>
            <w:tcW w:w="1985" w:type="dxa"/>
            <w:shd w:val="clear" w:color="auto" w:fill="E8FAFE"/>
          </w:tcPr>
          <w:p w:rsidR="007A78FF" w:rsidRPr="00003BC5" w:rsidRDefault="005116CC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Appellido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/s</w:t>
            </w:r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820D4D">
        <w:trPr>
          <w:trHeight w:val="325"/>
        </w:trPr>
        <w:tc>
          <w:tcPr>
            <w:tcW w:w="1985" w:type="dxa"/>
            <w:shd w:val="clear" w:color="auto" w:fill="E8FAFE"/>
          </w:tcPr>
          <w:p w:rsidR="007A78FF" w:rsidRPr="00003BC5" w:rsidRDefault="005116CC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A78FF" w:rsidRPr="00AF5CB1" w:rsidTr="00820D4D">
        <w:trPr>
          <w:trHeight w:val="135"/>
        </w:trPr>
        <w:tc>
          <w:tcPr>
            <w:tcW w:w="1985" w:type="dxa"/>
            <w:shd w:val="clear" w:color="auto" w:fill="E8FAFE"/>
          </w:tcPr>
          <w:p w:rsidR="007A78FF" w:rsidRPr="00003BC5" w:rsidRDefault="005116CC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AF5CB1" w:rsidTr="00820D4D">
        <w:trPr>
          <w:trHeight w:val="234"/>
        </w:trPr>
        <w:tc>
          <w:tcPr>
            <w:tcW w:w="1985" w:type="dxa"/>
            <w:shd w:val="clear" w:color="auto" w:fill="E8FAFE"/>
          </w:tcPr>
          <w:p w:rsidR="007A78FF" w:rsidRPr="00003BC5" w:rsidRDefault="005116CC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8931" w:type="dxa"/>
            <w:gridSpan w:val="2"/>
          </w:tcPr>
          <w:p w:rsidR="007A78FF" w:rsidRPr="00AF5CB1" w:rsidRDefault="007A78FF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A78FF" w:rsidRPr="00BD4EE6" w:rsidTr="00820D4D">
        <w:trPr>
          <w:trHeight w:val="234"/>
        </w:trPr>
        <w:tc>
          <w:tcPr>
            <w:tcW w:w="1985" w:type="dxa"/>
            <w:shd w:val="clear" w:color="auto" w:fill="E8FAFE"/>
          </w:tcPr>
          <w:p w:rsidR="007A78FF" w:rsidRPr="005116CC" w:rsidRDefault="005116CC" w:rsidP="007A78FF">
            <w:pPr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</w:pPr>
            <w:r w:rsidRPr="005116CC"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  <w:t xml:space="preserve">Idiomas (solo </w:t>
            </w:r>
            <w:r w:rsidR="003A065E"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  <w:t xml:space="preserve">lo que maneja con 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  <w:t>fluidez)</w:t>
            </w:r>
          </w:p>
        </w:tc>
        <w:tc>
          <w:tcPr>
            <w:tcW w:w="8931" w:type="dxa"/>
            <w:gridSpan w:val="2"/>
          </w:tcPr>
          <w:p w:rsidR="00B172BB" w:rsidRDefault="00BD4EE6" w:rsidP="008732E7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4721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2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3E68F2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5116CC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Inglés</w:t>
            </w:r>
            <w:r w:rsidR="003E68F2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        </w:t>
            </w:r>
          </w:p>
          <w:p w:rsidR="00B172BB" w:rsidRPr="00003BC5" w:rsidRDefault="00BD4EE6" w:rsidP="008732E7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1638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BB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B172BB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5116CC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Otros</w:t>
            </w:r>
            <w:r w:rsidR="00003BC5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 (</w:t>
            </w:r>
            <w:r w:rsidR="005116CC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por favor, especifique</w:t>
            </w:r>
            <w:r w:rsidR="00003BC5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):</w:t>
            </w:r>
          </w:p>
        </w:tc>
      </w:tr>
      <w:tr w:rsidR="003E68F2" w:rsidRPr="00AF5CB1" w:rsidTr="00820D4D">
        <w:trPr>
          <w:trHeight w:val="234"/>
        </w:trPr>
        <w:tc>
          <w:tcPr>
            <w:tcW w:w="1985" w:type="dxa"/>
            <w:shd w:val="clear" w:color="auto" w:fill="E8FAFE"/>
          </w:tcPr>
          <w:p w:rsidR="003E68F2" w:rsidRPr="00003BC5" w:rsidRDefault="005116CC" w:rsidP="003E68F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Experiencia</w:t>
            </w:r>
            <w:proofErr w:type="spellEnd"/>
          </w:p>
        </w:tc>
        <w:tc>
          <w:tcPr>
            <w:tcW w:w="8931" w:type="dxa"/>
            <w:gridSpan w:val="2"/>
          </w:tcPr>
          <w:p w:rsidR="00003BC5" w:rsidRPr="001F5BA3" w:rsidRDefault="005116CC" w:rsidP="002C7A1C">
            <w:pPr>
              <w:tabs>
                <w:tab w:val="right" w:pos="4661"/>
              </w:tabs>
              <w:rPr>
                <w:rFonts w:ascii="MS Gothic" w:eastAsia="MS Gothic" w:hAnsi="MS Gothic" w:cs="Times New Roman"/>
                <w:sz w:val="20"/>
                <w:szCs w:val="20"/>
                <w:lang w:val="es-AR"/>
              </w:rPr>
            </w:pPr>
            <w:r w:rsidRPr="005116C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Por favor describa </w:t>
            </w:r>
            <w:r w:rsidRPr="005116CC">
              <w:rPr>
                <w:rFonts w:ascii="Calibri" w:hAnsi="Calibri" w:cs="Times New Roman"/>
                <w:b/>
                <w:bCs/>
                <w:i/>
                <w:sz w:val="22"/>
                <w:szCs w:val="22"/>
                <w:lang w:val="es-ES"/>
              </w:rPr>
              <w:t>su experiencia</w:t>
            </w:r>
            <w:r w:rsidRPr="005116CC">
              <w:rPr>
                <w:rFonts w:ascii="Calibri" w:hAnsi="Calibri" w:cs="Times New Roman"/>
                <w:i/>
                <w:sz w:val="22"/>
                <w:szCs w:val="22"/>
                <w:lang w:val="es-ES"/>
              </w:rPr>
              <w:t xml:space="preserve"> como individuo en el área de prevención y lucha contra la corrupción y en relación con la CNUCC y su mecanismo de examen. </w:t>
            </w:r>
            <w:proofErr w:type="spellStart"/>
            <w:r w:rsidRPr="005116CC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Máximo</w:t>
            </w:r>
            <w:proofErr w:type="spellEnd"/>
            <w:r w:rsidRPr="005116CC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 150 palabras</w:t>
            </w:r>
            <w:r w:rsidRPr="005116CC">
              <w:rPr>
                <w:rFonts w:ascii="Calibri" w:hAnsi="Calibri" w:cs="Times New Roman"/>
                <w:i/>
                <w:sz w:val="22"/>
                <w:szCs w:val="22"/>
              </w:rPr>
              <w:t>.</w:t>
            </w:r>
          </w:p>
        </w:tc>
      </w:tr>
      <w:tr w:rsidR="002D473E" w:rsidRPr="00AF5CB1" w:rsidTr="002D473E">
        <w:trPr>
          <w:trHeight w:val="450"/>
        </w:trPr>
        <w:tc>
          <w:tcPr>
            <w:tcW w:w="1985" w:type="dxa"/>
            <w:vMerge w:val="restart"/>
            <w:shd w:val="clear" w:color="auto" w:fill="E8FAFE"/>
          </w:tcPr>
          <w:p w:rsidR="00FF488B" w:rsidRPr="00FF488B" w:rsidRDefault="00FF488B" w:rsidP="00FF488B">
            <w:pPr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</w:pPr>
            <w:r w:rsidRPr="00FF488B">
              <w:rPr>
                <w:rFonts w:ascii="Calibri" w:hAnsi="Calibri" w:cs="Times New Roman"/>
                <w:b/>
                <w:sz w:val="20"/>
                <w:szCs w:val="20"/>
                <w:lang w:val="es-ES"/>
              </w:rPr>
              <w:t>Nivel de experiencia</w:t>
            </w:r>
          </w:p>
          <w:p w:rsidR="002D473E" w:rsidRPr="00FF488B" w:rsidRDefault="00FF488B" w:rsidP="00FF488B">
            <w:pPr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val="es-ES"/>
              </w:rPr>
            </w:pPr>
            <w:r w:rsidRPr="00FF488B"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val="es-ES"/>
              </w:rPr>
              <w:t>(Tenga en cuenta que, si indica "alto", es posible que se le pida que haga una presentación sobre el tema).</w:t>
            </w:r>
          </w:p>
        </w:tc>
        <w:tc>
          <w:tcPr>
            <w:tcW w:w="6379" w:type="dxa"/>
            <w:shd w:val="clear" w:color="auto" w:fill="E7F8FF"/>
          </w:tcPr>
          <w:p w:rsidR="002D473E" w:rsidRPr="00FF488B" w:rsidRDefault="00FF488B" w:rsidP="00B172BB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ES"/>
              </w:rPr>
            </w:pPr>
            <w:r w:rsidRPr="00FF488B">
              <w:rPr>
                <w:rFonts w:ascii="Calibri" w:hAnsi="Calibri" w:cs="Times New Roman"/>
                <w:sz w:val="22"/>
                <w:szCs w:val="22"/>
                <w:lang w:val="es-ES"/>
              </w:rPr>
              <w:t>Cómo denunciar la corrupción, mejorar la denuncia de la corrupción por parte de los ciudadanos y las empresas y su participación en la lucha contra la corrupción</w:t>
            </w:r>
          </w:p>
        </w:tc>
        <w:tc>
          <w:tcPr>
            <w:tcW w:w="2552" w:type="dxa"/>
          </w:tcPr>
          <w:p w:rsidR="002D473E" w:rsidRPr="00B172BB" w:rsidRDefault="00BD4EE6" w:rsidP="001266E8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3918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2D47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F334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Bajo</w:t>
            </w:r>
            <w:r w:rsidR="002D47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80168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2D47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F334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Medio</w:t>
            </w:r>
            <w:r w:rsidR="002D47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8200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2D47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F334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Alto</w:t>
            </w:r>
          </w:p>
        </w:tc>
      </w:tr>
      <w:tr w:rsidR="001266E8" w:rsidRPr="00AF5CB1" w:rsidTr="002D473E">
        <w:trPr>
          <w:trHeight w:val="229"/>
        </w:trPr>
        <w:tc>
          <w:tcPr>
            <w:tcW w:w="1985" w:type="dxa"/>
            <w:vMerge/>
            <w:shd w:val="clear" w:color="auto" w:fill="E8FAFE"/>
          </w:tcPr>
          <w:p w:rsidR="001266E8" w:rsidRDefault="001266E8" w:rsidP="003E68F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E7F8FF"/>
          </w:tcPr>
          <w:p w:rsidR="001266E8" w:rsidRPr="00FF488B" w:rsidRDefault="00FF488B" w:rsidP="00B172BB">
            <w:pPr>
              <w:tabs>
                <w:tab w:val="right" w:pos="4661"/>
              </w:tabs>
              <w:rPr>
                <w:rFonts w:ascii="Calibri" w:hAnsi="Calibri" w:cs="Times New Roman"/>
                <w:sz w:val="22"/>
                <w:szCs w:val="22"/>
                <w:lang w:val="es-ES"/>
              </w:rPr>
            </w:pPr>
            <w:r w:rsidRPr="00FF488B">
              <w:rPr>
                <w:rFonts w:ascii="Calibri" w:hAnsi="Calibri" w:cs="Times New Roman"/>
                <w:sz w:val="22"/>
                <w:szCs w:val="22"/>
                <w:lang w:val="es-ES"/>
              </w:rPr>
              <w:t>Cómo mejorar las capacidades nacionales y la cooperación internacional para investigar la corrupción, abordar el lavado de dinero y permitir la recuperación de activos robados</w:t>
            </w:r>
          </w:p>
        </w:tc>
        <w:tc>
          <w:tcPr>
            <w:tcW w:w="2552" w:type="dxa"/>
          </w:tcPr>
          <w:p w:rsidR="001266E8" w:rsidRDefault="00BD4EE6" w:rsidP="001266E8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8546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F334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F334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Bajo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4814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F334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F334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Medio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15637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F334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F334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Alto</w:t>
            </w:r>
          </w:p>
        </w:tc>
      </w:tr>
      <w:tr w:rsidR="001266E8" w:rsidRPr="00AF5CB1" w:rsidTr="002D473E">
        <w:trPr>
          <w:trHeight w:val="77"/>
        </w:trPr>
        <w:tc>
          <w:tcPr>
            <w:tcW w:w="1985" w:type="dxa"/>
            <w:vMerge/>
            <w:shd w:val="clear" w:color="auto" w:fill="E8FAFE"/>
          </w:tcPr>
          <w:p w:rsidR="001266E8" w:rsidRDefault="001266E8" w:rsidP="003E68F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E7F8FF"/>
          </w:tcPr>
          <w:p w:rsidR="001266E8" w:rsidRPr="00FF488B" w:rsidRDefault="00FF488B" w:rsidP="001266E8">
            <w:pPr>
              <w:tabs>
                <w:tab w:val="right" w:pos="4661"/>
              </w:tabs>
              <w:rPr>
                <w:rFonts w:ascii="Calibri" w:hAnsi="Calibri" w:cs="Times New Roman"/>
                <w:sz w:val="22"/>
                <w:szCs w:val="22"/>
                <w:lang w:val="es-ES"/>
              </w:rPr>
            </w:pPr>
            <w:r w:rsidRPr="00FF488B">
              <w:rPr>
                <w:rFonts w:ascii="Calibri" w:hAnsi="Calibri" w:cs="Times New Roman"/>
                <w:sz w:val="22"/>
                <w:szCs w:val="22"/>
                <w:lang w:val="es-ES"/>
              </w:rPr>
              <w:t>Transparencia y rendición de cuentas en la contratación pública, así como en la gestión de las finanzas públicas</w:t>
            </w:r>
          </w:p>
        </w:tc>
        <w:tc>
          <w:tcPr>
            <w:tcW w:w="2552" w:type="dxa"/>
          </w:tcPr>
          <w:p w:rsidR="001266E8" w:rsidRDefault="00BD4EE6" w:rsidP="001266E8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9419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F334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F334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Bajo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7712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F334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F334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 xml:space="preserve">Medio  </w:t>
            </w: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21313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3E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F3343E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F3343E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Alto</w:t>
            </w:r>
          </w:p>
        </w:tc>
      </w:tr>
      <w:tr w:rsidR="001266E8" w:rsidRPr="00BD4EE6" w:rsidTr="00820D4D">
        <w:trPr>
          <w:trHeight w:val="77"/>
        </w:trPr>
        <w:tc>
          <w:tcPr>
            <w:tcW w:w="1985" w:type="dxa"/>
            <w:vMerge/>
            <w:shd w:val="clear" w:color="auto" w:fill="E8FAFE"/>
          </w:tcPr>
          <w:p w:rsidR="001266E8" w:rsidRDefault="001266E8" w:rsidP="003E68F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</w:tcPr>
          <w:p w:rsidR="00003BC5" w:rsidRPr="007118D1" w:rsidRDefault="007118D1" w:rsidP="001266E8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ES"/>
              </w:rPr>
            </w:pPr>
            <w:r w:rsidRPr="007118D1">
              <w:rPr>
                <w:rFonts w:ascii="Calibri" w:hAnsi="Calibri" w:cs="Times New Roman"/>
                <w:color w:val="auto"/>
                <w:sz w:val="20"/>
                <w:szCs w:val="20"/>
                <w:lang w:val="es-ES"/>
              </w:rPr>
              <w:t>Por favor, indique cualquier otro campo de especialización relacionado con la CNUCC y su mecanismo de examen:</w:t>
            </w:r>
          </w:p>
        </w:tc>
      </w:tr>
    </w:tbl>
    <w:p w:rsidR="00E1126F" w:rsidRPr="007118D1" w:rsidRDefault="00E1126F" w:rsidP="00AF5CB1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10"/>
          <w:szCs w:val="10"/>
          <w:lang w:val="es-ES"/>
        </w:rPr>
      </w:pPr>
    </w:p>
    <w:p w:rsidR="002C7A1C" w:rsidRPr="003A065E" w:rsidRDefault="007118D1" w:rsidP="002C7A1C">
      <w:pPr>
        <w:rPr>
          <w:rFonts w:ascii="Calibri" w:hAnsi="Calibri" w:cs="Times New Roman"/>
          <w:b/>
          <w:sz w:val="20"/>
          <w:szCs w:val="20"/>
          <w:u w:val="single"/>
          <w:lang w:val="es-CO"/>
        </w:rPr>
      </w:pPr>
      <w:r w:rsidRPr="003A065E">
        <w:rPr>
          <w:rFonts w:ascii="Calibri" w:hAnsi="Calibri" w:cs="Times New Roman"/>
          <w:b/>
          <w:sz w:val="20"/>
          <w:szCs w:val="20"/>
          <w:u w:val="single"/>
          <w:lang w:val="es-CO"/>
        </w:rPr>
        <w:t>FIRMA</w:t>
      </w:r>
      <w:r w:rsidR="002C7A1C" w:rsidRPr="003A065E">
        <w:rPr>
          <w:rFonts w:ascii="Calibri" w:hAnsi="Calibri" w:cs="Times New Roman"/>
          <w:b/>
          <w:sz w:val="20"/>
          <w:szCs w:val="20"/>
          <w:u w:val="single"/>
          <w:lang w:val="es-CO"/>
        </w:rPr>
        <w:t>:</w:t>
      </w:r>
    </w:p>
    <w:p w:rsidR="007118D1" w:rsidRPr="007118D1" w:rsidRDefault="007118D1" w:rsidP="007118D1">
      <w:pPr>
        <w:pStyle w:val="ListParagraph"/>
        <w:tabs>
          <w:tab w:val="left" w:pos="6096"/>
        </w:tabs>
        <w:ind w:left="0"/>
        <w:rPr>
          <w:rFonts w:ascii="Calibri" w:hAnsi="Calibri" w:cs="Times New Roman"/>
          <w:i/>
          <w:sz w:val="20"/>
          <w:szCs w:val="20"/>
          <w:lang w:val="es-ES"/>
        </w:rPr>
      </w:pPr>
      <w:r w:rsidRPr="007118D1">
        <w:rPr>
          <w:rFonts w:ascii="Calibri" w:hAnsi="Calibri" w:cs="Times New Roman"/>
          <w:i/>
          <w:sz w:val="20"/>
          <w:szCs w:val="20"/>
          <w:lang w:val="es-ES"/>
        </w:rPr>
        <w:t>Al firmar, usted confirma su disponibilidad y se compromete a participar en las reuniones en caso de ser seleccionado</w:t>
      </w:r>
    </w:p>
    <w:tbl>
      <w:tblPr>
        <w:tblStyle w:val="TableGrid"/>
        <w:tblW w:w="3995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95"/>
      </w:tblGrid>
      <w:tr w:rsidR="002C7A1C" w:rsidRPr="00BD4EE6" w:rsidTr="002D473E">
        <w:trPr>
          <w:trHeight w:val="601"/>
        </w:trPr>
        <w:tc>
          <w:tcPr>
            <w:tcW w:w="3995" w:type="dxa"/>
          </w:tcPr>
          <w:p w:rsidR="002C7A1C" w:rsidRPr="007118D1" w:rsidRDefault="002C7A1C" w:rsidP="00E05F01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2C7A1C" w:rsidRPr="007118D1" w:rsidRDefault="002C7A1C" w:rsidP="002D473E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  <w:lang w:val="es-ES"/>
        </w:rPr>
      </w:pPr>
    </w:p>
    <w:sectPr w:rsidR="002C7A1C" w:rsidRPr="007118D1" w:rsidSect="00820D4D">
      <w:headerReference w:type="default" r:id="rId8"/>
      <w:pgSz w:w="12240" w:h="15840"/>
      <w:pgMar w:top="993" w:right="900" w:bottom="142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0C" w:rsidRDefault="008F590C" w:rsidP="00E1126F">
      <w:r>
        <w:separator/>
      </w:r>
    </w:p>
  </w:endnote>
  <w:endnote w:type="continuationSeparator" w:id="0">
    <w:p w:rsidR="008F590C" w:rsidRDefault="008F590C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0C" w:rsidRDefault="008F590C" w:rsidP="00E1126F">
      <w:r>
        <w:separator/>
      </w:r>
    </w:p>
  </w:footnote>
  <w:footnote w:type="continuationSeparator" w:id="0">
    <w:p w:rsidR="008F590C" w:rsidRDefault="008F590C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7" w:rsidRDefault="00766AA4" w:rsidP="00766AA4">
    <w:pPr>
      <w:pStyle w:val="Header"/>
      <w:ind w:left="-142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A8A1B3" wp14:editId="7B502E95">
          <wp:simplePos x="0" y="0"/>
          <wp:positionH relativeFrom="margin">
            <wp:posOffset>-435610</wp:posOffset>
          </wp:positionH>
          <wp:positionV relativeFrom="margin">
            <wp:posOffset>-490220</wp:posOffset>
          </wp:positionV>
          <wp:extent cx="2647315" cy="478155"/>
          <wp:effectExtent l="0" t="0" r="635" b="0"/>
          <wp:wrapSquare wrapText="bothSides"/>
          <wp:docPr id="16" name="Picture 16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6AA4"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5F8F"/>
    <w:multiLevelType w:val="hybridMultilevel"/>
    <w:tmpl w:val="97E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F"/>
    <w:rsid w:val="00003BC5"/>
    <w:rsid w:val="00004559"/>
    <w:rsid w:val="00057AD3"/>
    <w:rsid w:val="000710FB"/>
    <w:rsid w:val="000745D1"/>
    <w:rsid w:val="000C0BDC"/>
    <w:rsid w:val="000E3A76"/>
    <w:rsid w:val="000F3812"/>
    <w:rsid w:val="00122F10"/>
    <w:rsid w:val="00124760"/>
    <w:rsid w:val="001266E8"/>
    <w:rsid w:val="00130070"/>
    <w:rsid w:val="00141715"/>
    <w:rsid w:val="00167F06"/>
    <w:rsid w:val="00181B5C"/>
    <w:rsid w:val="00190DFD"/>
    <w:rsid w:val="00193C6B"/>
    <w:rsid w:val="00194351"/>
    <w:rsid w:val="001A741D"/>
    <w:rsid w:val="001B5D12"/>
    <w:rsid w:val="001C33BD"/>
    <w:rsid w:val="001D1249"/>
    <w:rsid w:val="001D1AD6"/>
    <w:rsid w:val="001F143D"/>
    <w:rsid w:val="0025707E"/>
    <w:rsid w:val="00285375"/>
    <w:rsid w:val="002A13F6"/>
    <w:rsid w:val="002C7A1C"/>
    <w:rsid w:val="002D1744"/>
    <w:rsid w:val="002D473E"/>
    <w:rsid w:val="002E43B1"/>
    <w:rsid w:val="002E7221"/>
    <w:rsid w:val="003223C1"/>
    <w:rsid w:val="003803D0"/>
    <w:rsid w:val="003A065E"/>
    <w:rsid w:val="003C0DF2"/>
    <w:rsid w:val="003E68F2"/>
    <w:rsid w:val="004041BD"/>
    <w:rsid w:val="00431477"/>
    <w:rsid w:val="00444A85"/>
    <w:rsid w:val="004666F6"/>
    <w:rsid w:val="00481B0F"/>
    <w:rsid w:val="004C24E3"/>
    <w:rsid w:val="004E6107"/>
    <w:rsid w:val="004E611D"/>
    <w:rsid w:val="00502681"/>
    <w:rsid w:val="005116CC"/>
    <w:rsid w:val="00514696"/>
    <w:rsid w:val="00521CCE"/>
    <w:rsid w:val="005261DE"/>
    <w:rsid w:val="00555440"/>
    <w:rsid w:val="005801DE"/>
    <w:rsid w:val="00596776"/>
    <w:rsid w:val="005B1509"/>
    <w:rsid w:val="005C2DDB"/>
    <w:rsid w:val="005C3FDA"/>
    <w:rsid w:val="005D2BCC"/>
    <w:rsid w:val="005E703A"/>
    <w:rsid w:val="00621D36"/>
    <w:rsid w:val="0065628A"/>
    <w:rsid w:val="00662223"/>
    <w:rsid w:val="006D56C5"/>
    <w:rsid w:val="007008FC"/>
    <w:rsid w:val="007118D1"/>
    <w:rsid w:val="00737AA5"/>
    <w:rsid w:val="0074096D"/>
    <w:rsid w:val="00754E44"/>
    <w:rsid w:val="007652E6"/>
    <w:rsid w:val="00766AA4"/>
    <w:rsid w:val="0077708B"/>
    <w:rsid w:val="00785314"/>
    <w:rsid w:val="00790002"/>
    <w:rsid w:val="007A4B65"/>
    <w:rsid w:val="007A78FF"/>
    <w:rsid w:val="007C0410"/>
    <w:rsid w:val="007E2530"/>
    <w:rsid w:val="007F0DFC"/>
    <w:rsid w:val="00820D4D"/>
    <w:rsid w:val="00831DBE"/>
    <w:rsid w:val="00865CEB"/>
    <w:rsid w:val="008732E7"/>
    <w:rsid w:val="00884EC9"/>
    <w:rsid w:val="008F590C"/>
    <w:rsid w:val="00955EAB"/>
    <w:rsid w:val="00991EC8"/>
    <w:rsid w:val="009C1685"/>
    <w:rsid w:val="009E5A32"/>
    <w:rsid w:val="00A36825"/>
    <w:rsid w:val="00A54E94"/>
    <w:rsid w:val="00A6437A"/>
    <w:rsid w:val="00A71BB6"/>
    <w:rsid w:val="00AE5738"/>
    <w:rsid w:val="00AF5CB1"/>
    <w:rsid w:val="00B00CC1"/>
    <w:rsid w:val="00B172BB"/>
    <w:rsid w:val="00B44F45"/>
    <w:rsid w:val="00B6623A"/>
    <w:rsid w:val="00B71101"/>
    <w:rsid w:val="00BA2D4C"/>
    <w:rsid w:val="00BB4F5F"/>
    <w:rsid w:val="00BC2CF2"/>
    <w:rsid w:val="00BD4EE6"/>
    <w:rsid w:val="00BE0D43"/>
    <w:rsid w:val="00BF5D2B"/>
    <w:rsid w:val="00CA5195"/>
    <w:rsid w:val="00CB4B38"/>
    <w:rsid w:val="00CC22CC"/>
    <w:rsid w:val="00CE2E56"/>
    <w:rsid w:val="00CE2ED5"/>
    <w:rsid w:val="00D121B5"/>
    <w:rsid w:val="00D2036C"/>
    <w:rsid w:val="00D20DE3"/>
    <w:rsid w:val="00D219DE"/>
    <w:rsid w:val="00D220BB"/>
    <w:rsid w:val="00D64EA9"/>
    <w:rsid w:val="00D74EC6"/>
    <w:rsid w:val="00D96CC4"/>
    <w:rsid w:val="00DB1A71"/>
    <w:rsid w:val="00DC023C"/>
    <w:rsid w:val="00DC5478"/>
    <w:rsid w:val="00DD7BFB"/>
    <w:rsid w:val="00E1126F"/>
    <w:rsid w:val="00E20278"/>
    <w:rsid w:val="00E74CB2"/>
    <w:rsid w:val="00E867B6"/>
    <w:rsid w:val="00E96757"/>
    <w:rsid w:val="00EA6653"/>
    <w:rsid w:val="00EB10D5"/>
    <w:rsid w:val="00ED24CF"/>
    <w:rsid w:val="00ED5259"/>
    <w:rsid w:val="00EE5BC5"/>
    <w:rsid w:val="00F04AB7"/>
    <w:rsid w:val="00F21A55"/>
    <w:rsid w:val="00F3343E"/>
    <w:rsid w:val="00F71027"/>
    <w:rsid w:val="00F71B85"/>
    <w:rsid w:val="00F74D8C"/>
    <w:rsid w:val="00F85A2B"/>
    <w:rsid w:val="00FB0E36"/>
    <w:rsid w:val="00FC573D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882FC2"/>
  <w15:docId w15:val="{B299C340-3177-4A33-B5A8-E289B2D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55B9-3BB9-4B5F-8382-2BAF69CF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UNOV</Company>
  <LinksUpToDate>false</LinksUpToDate>
  <CharactersWithSpaces>2928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Vanessa Knies</cp:lastModifiedBy>
  <cp:revision>3</cp:revision>
  <cp:lastPrinted>2015-04-23T07:54:00Z</cp:lastPrinted>
  <dcterms:created xsi:type="dcterms:W3CDTF">2019-03-21T17:17:00Z</dcterms:created>
  <dcterms:modified xsi:type="dcterms:W3CDTF">2019-03-22T09:36:00Z</dcterms:modified>
</cp:coreProperties>
</file>