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4C" w:rsidRPr="00522092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  <w:lang w:val="es-ES_tradnl"/>
        </w:rPr>
      </w:pPr>
      <w:r w:rsidRPr="00522092">
        <w:rPr>
          <w:rFonts w:asciiTheme="minorHAnsi" w:hAnsiTheme="minorHAnsi" w:cs="Arial"/>
          <w:b/>
          <w:sz w:val="28"/>
          <w:szCs w:val="28"/>
          <w:lang w:val="es-ES_tradnl"/>
        </w:rPr>
        <w:t>Sección 4: Formulario de Presentación de la Oferta</w:t>
      </w:r>
      <w:r w:rsidRPr="00522092">
        <w:rPr>
          <w:rFonts w:asciiTheme="minorHAnsi" w:hAnsiTheme="minorHAnsi" w:cs="Arial"/>
          <w:b/>
          <w:sz w:val="28"/>
          <w:szCs w:val="28"/>
          <w:vertAlign w:val="superscript"/>
          <w:lang w:val="es-ES_tradnl"/>
        </w:rPr>
        <w:footnoteReference w:id="1"/>
      </w:r>
    </w:p>
    <w:p w:rsidR="00FD3F4C" w:rsidRPr="00F270AE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[Indíquese: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lugar, fecha</w:t>
      </w:r>
      <w:r w:rsidRPr="00F270AE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FD3F4C" w:rsidRPr="00F270AE" w:rsidRDefault="00FD3F4C" w:rsidP="00FD3F4C">
      <w:pPr>
        <w:rPr>
          <w:rFonts w:asciiTheme="minorHAnsi" w:hAnsiTheme="minorHAnsi" w:cs="Arial"/>
          <w:sz w:val="22"/>
          <w:szCs w:val="22"/>
          <w:lang w:val="es-ES_tradnl" w:eastAsia="it-IT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A: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ab/>
      </w:r>
      <w:r w:rsidRPr="00F270AE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[Indíquese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Estimado señor/Estimada señora:</w:t>
      </w:r>
    </w:p>
    <w:p w:rsidR="00FD3F4C" w:rsidRPr="00F270AE" w:rsidRDefault="00FD3F4C" w:rsidP="00FD3F4C">
      <w:pPr>
        <w:ind w:right="629"/>
        <w:jc w:val="both"/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F270AE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270AE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270AE">
        <w:rPr>
          <w:rFonts w:asciiTheme="minorHAnsi" w:eastAsia="MS Mincho" w:hAnsiTheme="minorHAnsi" w:cs="Arial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270AE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 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Por la presente declaramos que:</w:t>
      </w:r>
    </w:p>
    <w:p w:rsidR="00FD3F4C" w:rsidRPr="00F270AE" w:rsidRDefault="00FD3F4C" w:rsidP="00FD3F4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FD3F4C" w:rsidRPr="00F270AE" w:rsidRDefault="00FD3F4C" w:rsidP="00FD3F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D3F4C" w:rsidRPr="00F270AE" w:rsidRDefault="00FD3F4C" w:rsidP="00FD3F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FD3F4C" w:rsidRPr="00F270AE" w:rsidRDefault="00FD3F4C" w:rsidP="00FD3F4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FD3F4C" w:rsidRPr="00F270AE" w:rsidRDefault="00FD3F4C" w:rsidP="00FD3F4C">
      <w:pPr>
        <w:ind w:left="357"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i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270AE">
        <w:rPr>
          <w:rFonts w:asciiTheme="minorHAnsi" w:eastAsia="MS Mincho" w:hAnsiTheme="minorHAnsi" w:cs="Arial"/>
          <w:i/>
          <w:sz w:val="22"/>
          <w:szCs w:val="22"/>
          <w:lang w:val="es-ES_tradnl"/>
        </w:rPr>
        <w:t xml:space="preserve">. </w:t>
      </w: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tabs>
          <w:tab w:val="left" w:pos="9270"/>
        </w:tabs>
        <w:contextualSpacing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Estamos plenamente conscientes y reconocemos que el NOMBRE DE LA ORGANIZACIÓN no tiene la obligación de aceptar esta Oferta, que nos corresponde a nosotros asumir todos los costos </w:t>
      </w:r>
      <w:r w:rsidRPr="00F270AE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2209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270AE" w:rsidRDefault="00FD3F4C" w:rsidP="00FD3F4C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270AE" w:rsidRDefault="00FD3F4C" w:rsidP="00FD3F4C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</w:pP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b/>
          <w:bCs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FD3F4C" w:rsidRPr="00522092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bookmarkStart w:id="0" w:name="_Toc68319417"/>
      <w:r w:rsidRPr="00522092">
        <w:rPr>
          <w:rFonts w:asciiTheme="minorHAnsi" w:hAnsiTheme="minorHAnsi" w:cs="Arial"/>
          <w:b/>
          <w:sz w:val="28"/>
          <w:szCs w:val="22"/>
          <w:lang w:val="es-ES_tradnl"/>
        </w:rPr>
        <w:lastRenderedPageBreak/>
        <w:t xml:space="preserve">Sección 5: Documentos que avalan la elegibilidad </w:t>
      </w:r>
    </w:p>
    <w:p w:rsidR="00FD3F4C" w:rsidRPr="00522092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r w:rsidRPr="00522092">
        <w:rPr>
          <w:rFonts w:asciiTheme="minorHAnsi" w:hAnsiTheme="minorHAnsi" w:cs="Arial"/>
          <w:b/>
          <w:sz w:val="28"/>
          <w:szCs w:val="22"/>
          <w:lang w:val="es-ES_tradnl"/>
        </w:rPr>
        <w:t>y las calificaciones del Licitante</w:t>
      </w:r>
    </w:p>
    <w:p w:rsidR="00FD3F4C" w:rsidRPr="00F270AE" w:rsidRDefault="00FD3F4C" w:rsidP="00FD3F4C">
      <w:pPr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:rsidR="00FD3F4C" w:rsidRPr="00522092" w:rsidRDefault="00FD3F4C" w:rsidP="00FD3F4C">
      <w:pPr>
        <w:jc w:val="center"/>
        <w:rPr>
          <w:rFonts w:asciiTheme="minorHAnsi" w:hAnsiTheme="minorHAnsi" w:cs="Arial"/>
          <w:sz w:val="28"/>
          <w:szCs w:val="22"/>
          <w:lang w:val="es-ES_tradnl"/>
        </w:rPr>
      </w:pPr>
      <w:r w:rsidRPr="00522092">
        <w:rPr>
          <w:rFonts w:asciiTheme="minorHAnsi" w:hAnsiTheme="minorHAnsi" w:cs="Arial"/>
          <w:sz w:val="28"/>
          <w:szCs w:val="22"/>
          <w:lang w:val="es-ES_tradnl"/>
        </w:rPr>
        <w:t>Formulario de informaciones del Licitante</w:t>
      </w:r>
      <w:r w:rsidRPr="00522092">
        <w:rPr>
          <w:rFonts w:asciiTheme="minorHAnsi" w:hAnsiTheme="minorHAnsi" w:cs="Arial"/>
          <w:sz w:val="28"/>
          <w:szCs w:val="22"/>
          <w:vertAlign w:val="superscript"/>
          <w:lang w:val="es-ES_tradnl"/>
        </w:rPr>
        <w:footnoteReference w:id="2"/>
      </w:r>
    </w:p>
    <w:p w:rsidR="00FD3F4C" w:rsidRPr="00F270AE" w:rsidRDefault="00FD3F4C" w:rsidP="00FD3F4C">
      <w:pPr>
        <w:rPr>
          <w:rFonts w:asciiTheme="minorHAnsi" w:eastAsia="MS Mincho" w:hAnsiTheme="minorHAnsi" w:cs="Arial"/>
          <w:b/>
          <w:sz w:val="22"/>
          <w:szCs w:val="22"/>
          <w:lang w:val="es-ES_tradnl"/>
        </w:rPr>
      </w:pP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Fecha: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270AE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 xml:space="preserve">] </w:t>
      </w:r>
    </w:p>
    <w:p w:rsidR="00FD3F4C" w:rsidRPr="00F270AE" w:rsidRDefault="00FD3F4C" w:rsidP="00FD3F4C">
      <w:pPr>
        <w:tabs>
          <w:tab w:val="right" w:pos="9360"/>
        </w:tabs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IaL n°: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el número]</w:t>
      </w: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Página ________ de_______ páginas</w:t>
      </w:r>
    </w:p>
    <w:p w:rsidR="00FD3F4C" w:rsidRPr="00F270AE" w:rsidRDefault="00FD3F4C" w:rsidP="00FD3F4C">
      <w:pPr>
        <w:suppressAutoHyphens/>
        <w:rPr>
          <w:rFonts w:asciiTheme="minorHAnsi" w:eastAsia="MS Mincho" w:hAnsiTheme="minorHAnsi" w:cs="Arial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D3F4C" w:rsidRPr="00F270AE" w:rsidTr="00C62253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D3F4C" w:rsidRPr="00F270AE" w:rsidTr="00C62253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FD3F4C" w:rsidRPr="00F270AE" w:rsidTr="00C62253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D3F4C" w:rsidRPr="00F270AE" w:rsidTr="00C62253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D3F4C" w:rsidRPr="00F270AE" w:rsidTr="00C62253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N°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270AE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D3F4C" w:rsidRPr="00F270AE" w:rsidRDefault="00FD3F4C" w:rsidP="00C62253">
            <w:pPr>
              <w:suppressAutoHyphens/>
              <w:ind w:left="720"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270AE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270AE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FD3F4C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180" w:type="dxa"/>
            <w:gridSpan w:val="3"/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i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2209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562DAB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562DA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562DA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522092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br w:type="page"/>
      </w:r>
      <w:r w:rsidRPr="00522092">
        <w:rPr>
          <w:rFonts w:asciiTheme="minorHAnsi" w:hAnsiTheme="minorHAnsi" w:cs="Arial"/>
          <w:b/>
          <w:sz w:val="28"/>
          <w:szCs w:val="22"/>
          <w:lang w:val="es-ES_tradnl"/>
        </w:rPr>
        <w:lastRenderedPageBreak/>
        <w:t>Formulario de informaciones sobre socios de un Joint Venture (si se encuentra registrado)</w:t>
      </w:r>
      <w:r w:rsidRPr="00522092">
        <w:rPr>
          <w:rFonts w:asciiTheme="minorHAnsi" w:hAnsiTheme="minorHAnsi" w:cs="Arial"/>
          <w:b/>
          <w:sz w:val="20"/>
          <w:szCs w:val="22"/>
          <w:lang w:val="es-ES_tradnl"/>
        </w:rPr>
        <w:footnoteReference w:id="3"/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Fecha: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270AE">
        <w:rPr>
          <w:rFonts w:asciiTheme="minorHAnsi" w:eastAsia="MS Mincho" w:hAnsiTheme="minorHAnsi" w:cs="Arial"/>
          <w:color w:val="FF0000"/>
          <w:sz w:val="22"/>
          <w:szCs w:val="22"/>
          <w:lang w:val="es-ES_tradnl"/>
        </w:rPr>
        <w:t>]</w:t>
      </w:r>
    </w:p>
    <w:p w:rsidR="00FD3F4C" w:rsidRPr="00F270AE" w:rsidRDefault="00FD3F4C" w:rsidP="00FD3F4C">
      <w:pPr>
        <w:tabs>
          <w:tab w:val="right" w:pos="9360"/>
        </w:tabs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IaL n°: </w:t>
      </w:r>
      <w:r w:rsidRPr="00F270AE">
        <w:rPr>
          <w:rFonts w:asciiTheme="minorHAnsi" w:eastAsia="MS Mincho" w:hAnsiTheme="minorHAnsi" w:cs="Arial"/>
          <w:i/>
          <w:color w:val="FF0000"/>
          <w:sz w:val="22"/>
          <w:szCs w:val="22"/>
          <w:lang w:val="es-ES_tradnl"/>
        </w:rPr>
        <w:t>[indíquese el número]</w:t>
      </w: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right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Página ________ de_______ páginas</w:t>
      </w:r>
    </w:p>
    <w:p w:rsidR="00FD3F4C" w:rsidRPr="00F270AE" w:rsidRDefault="00FD3F4C" w:rsidP="00FD3F4C">
      <w:pPr>
        <w:suppressAutoHyphens/>
        <w:rPr>
          <w:rFonts w:asciiTheme="minorHAnsi" w:eastAsia="MS Mincho" w:hAnsiTheme="minorHAnsi" w:cs="Arial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D3F4C" w:rsidRPr="00F270AE" w:rsidTr="00C62253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1. 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D3F4C" w:rsidRPr="00F270AE" w:rsidTr="00C62253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2. N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D3F4C" w:rsidRPr="00F270AE" w:rsidTr="00C62253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3. País de registro de laJV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D3F4C" w:rsidRPr="00F270AE" w:rsidTr="00C62253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D3F4C" w:rsidRPr="00F270AE" w:rsidTr="00C62253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N°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270AE">
              <w:rPr>
                <w:rFonts w:asciiTheme="minorHAnsi" w:eastAsia="MS Mincho" w:hAnsiTheme="minorHAnsi" w:cs="Arial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D3F4C" w:rsidRPr="00F270AE" w:rsidTr="00C62253">
        <w:trPr>
          <w:cantSplit/>
        </w:trPr>
        <w:tc>
          <w:tcPr>
            <w:tcW w:w="9356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356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356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rPr>
          <w:cantSplit/>
        </w:trPr>
        <w:tc>
          <w:tcPr>
            <w:tcW w:w="9356" w:type="dxa"/>
            <w:gridSpan w:val="3"/>
          </w:tcPr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FD3F4C" w:rsidRPr="00F270AE" w:rsidRDefault="00FD3F4C" w:rsidP="00C62253">
            <w:pPr>
              <w:suppressAutoHyphens/>
              <w:rPr>
                <w:rFonts w:asciiTheme="minorHAnsi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270AE">
              <w:rPr>
                <w:rFonts w:asciiTheme="minorHAnsi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FD3F4C" w:rsidRPr="00F270AE" w:rsidRDefault="00FD3F4C" w:rsidP="00C62253">
            <w:pPr>
              <w:suppressAutoHyphens/>
              <w:rPr>
                <w:rFonts w:asciiTheme="minorHAnsi" w:eastAsia="MS Mincho" w:hAnsiTheme="minorHAnsi" w:cs="Arial"/>
                <w:b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270AE">
              <w:rPr>
                <w:rFonts w:asciiTheme="minorHAnsi" w:eastAsia="MS Mincho" w:hAnsiTheme="minorHAnsi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9356" w:type="dxa"/>
            <w:gridSpan w:val="3"/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i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14.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270AE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.</w:t>
            </w:r>
          </w:p>
          <w:p w:rsidR="00FD3F4C" w:rsidRPr="00F270AE" w:rsidRDefault="00FD3F4C" w:rsidP="00FD3F4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  <w:r w:rsidRPr="00F270AE">
        <w:rPr>
          <w:rFonts w:asciiTheme="minorHAnsi" w:eastAsia="MS Mincho" w:hAnsiTheme="minorHAnsi" w:cs="Arial"/>
          <w:sz w:val="22"/>
          <w:szCs w:val="22"/>
          <w:lang w:val="es-ES_tradnl" w:eastAsia="it-IT"/>
        </w:rPr>
        <w:lastRenderedPageBreak/>
        <w:t>Atentamente les saluda</w:t>
      </w:r>
      <w:r w:rsidRPr="00F270AE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:rsidR="00FD3F4C" w:rsidRPr="00F270AE" w:rsidRDefault="00FD3F4C" w:rsidP="00FD3F4C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562DA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22092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562DAB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562DA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562DA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4B343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4B3432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562DA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62DAB">
        <w:rPr>
          <w:rFonts w:ascii="Calibri" w:eastAsia="MS Mincho" w:hAnsi="Calibri" w:cs="Calibri"/>
          <w:sz w:val="22"/>
          <w:szCs w:val="22"/>
          <w:lang w:val="es-ES_tradnl"/>
        </w:rPr>
        <w:t>Nombre y cargo del firmante: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270AE" w:rsidRDefault="00FD3F4C" w:rsidP="00FD3F4C">
      <w:pPr>
        <w:spacing w:after="200" w:line="276" w:lineRule="auto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270AE">
        <w:rPr>
          <w:rFonts w:asciiTheme="minorHAnsi" w:hAnsiTheme="minorHAnsi" w:cs="Arial"/>
          <w:b/>
          <w:sz w:val="22"/>
          <w:szCs w:val="22"/>
          <w:lang w:val="es-ES_tradnl"/>
        </w:rPr>
        <w:br w:type="page"/>
      </w:r>
    </w:p>
    <w:p w:rsidR="00FD3F4C" w:rsidRPr="00F270AE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22092">
        <w:rPr>
          <w:rFonts w:asciiTheme="minorHAnsi" w:hAnsiTheme="minorHAnsi" w:cs="Arial"/>
          <w:b/>
          <w:sz w:val="28"/>
          <w:szCs w:val="22"/>
          <w:lang w:val="es-ES_tradnl"/>
        </w:rPr>
        <w:lastRenderedPageBreak/>
        <w:t>Sección 6: Formulario de Oferta Técnica</w:t>
      </w:r>
      <w:r w:rsidRPr="00F270AE">
        <w:rPr>
          <w:rFonts w:asciiTheme="minorHAnsi" w:hAnsiTheme="minorHAnsi" w:cs="Arial"/>
          <w:b/>
          <w:sz w:val="22"/>
          <w:szCs w:val="22"/>
          <w:vertAlign w:val="superscript"/>
          <w:lang w:val="es-ES_tradnl"/>
        </w:rPr>
        <w:footnoteReference w:id="4"/>
      </w: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FD3F4C" w:rsidRPr="00F270AE" w:rsidTr="00C62253">
        <w:trPr>
          <w:cantSplit/>
          <w:trHeight w:val="1070"/>
        </w:trPr>
        <w:tc>
          <w:tcPr>
            <w:tcW w:w="9049" w:type="dxa"/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br w:type="page"/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br w:type="page"/>
            </w:r>
          </w:p>
          <w:p w:rsidR="00FD3F4C" w:rsidRPr="00F270AE" w:rsidRDefault="00FD3F4C" w:rsidP="00C62253">
            <w:pPr>
              <w:jc w:val="center"/>
              <w:rPr>
                <w:rFonts w:asciiTheme="minorHAnsi" w:eastAsia="MS Mincho" w:hAnsiTheme="minorHAnsi" w:cs="Arial"/>
                <w:b/>
                <w:bCs/>
                <w:i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</w:tbl>
    <w:p w:rsidR="00FD3F4C" w:rsidRPr="00F270AE" w:rsidRDefault="00FD3F4C" w:rsidP="00FD3F4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Arial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D3F4C" w:rsidRPr="00F270AE" w:rsidTr="00C62253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</w:pPr>
          </w:p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ab/>
              <w:t>PARTE</w:t>
            </w:r>
            <w:r w:rsidRPr="00F270AE">
              <w:rPr>
                <w:rFonts w:asciiTheme="minorHAnsi" w:eastAsia="MS Mincho" w:hAnsiTheme="minorHAnsi" w:cs="Arial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FD3F4C" w:rsidRPr="00F270AE" w:rsidTr="00C62253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270AE">
              <w:rPr>
                <w:rFonts w:asciiTheme="minorHAnsi" w:eastAsia="MS Mincho" w:hAnsiTheme="minorHAnsi" w:cs="Arial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FD3F4C" w:rsidRPr="00F270AE" w:rsidRDefault="00FD3F4C" w:rsidP="00C62253">
            <w:pPr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D3F4C" w:rsidRPr="00F270AE" w:rsidRDefault="00FD3F4C" w:rsidP="00FD3F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D3F4C" w:rsidRPr="00F270AE" w:rsidRDefault="00FD3F4C" w:rsidP="00FD3F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FD3F4C" w:rsidRPr="00F270AE" w:rsidRDefault="00FD3F4C" w:rsidP="00FD3F4C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:rsidR="00FD3F4C" w:rsidRPr="00F270AE" w:rsidRDefault="00FD3F4C" w:rsidP="00C62253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D3F4C" w:rsidRPr="00F270AE" w:rsidTr="00C6225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jc w:val="center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D3F4C" w:rsidRPr="00F270AE" w:rsidTr="00C6225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D3F4C" w:rsidRPr="00F270AE" w:rsidTr="00C6225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D3F4C" w:rsidRPr="00F270AE" w:rsidTr="00C62253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F4C" w:rsidRPr="00F270AE" w:rsidRDefault="00FD3F4C" w:rsidP="00C62253">
                  <w:pP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D3F4C" w:rsidRPr="00F270AE" w:rsidRDefault="00FD3F4C" w:rsidP="00FD3F4C">
      <w:pPr>
        <w:rPr>
          <w:rFonts w:asciiTheme="minorHAnsi" w:eastAsia="MS Mincho" w:hAnsiTheme="minorHAnsi" w:cs="Arial"/>
          <w:vanish/>
          <w:sz w:val="22"/>
          <w:szCs w:val="22"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D3F4C" w:rsidRPr="00F270AE" w:rsidTr="00C62253">
        <w:tc>
          <w:tcPr>
            <w:tcW w:w="9108" w:type="dxa"/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>PARTE</w:t>
            </w:r>
            <w:r w:rsidRPr="00F270AE">
              <w:rPr>
                <w:rFonts w:asciiTheme="minorHAnsi" w:eastAsia="MS Mincho" w:hAnsiTheme="minorHAnsi" w:cs="Arial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9108" w:type="dxa"/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: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FD3F4C" w:rsidRPr="00F270AE" w:rsidRDefault="00FD3F4C" w:rsidP="00C62253">
            <w:pPr>
              <w:shd w:val="clear" w:color="auto" w:fill="FFC00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270A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ADECUACIONES PLANTA DE LÁTEX 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D3F4C" w:rsidRPr="00F270AE" w:rsidTr="00C6225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  <w:t xml:space="preserve"> </w:t>
                  </w:r>
                  <w:r w:rsidRPr="00F270AE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FD3F4C" w:rsidRPr="00F270AE" w:rsidTr="00C62253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</w:rPr>
              <w:t>Nota: Importante adjuntar las fichas técnicas de los equipos o materiales cotizados.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2.2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2.3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2.5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2.6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 xml:space="preserve">2.7.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2.8.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2.9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D3F4C" w:rsidRPr="00F270AE" w:rsidRDefault="00FD3F4C" w:rsidP="00C62253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2.10 </w:t>
            </w:r>
            <w:r w:rsidRPr="00F270AE"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  <w:t>Otros:</w:t>
            </w:r>
            <w:r w:rsidRPr="00F270AE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y su ejecución.</w:t>
            </w:r>
            <w:r w:rsidRPr="00F270AE" w:rsidDel="0003522D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D3F4C" w:rsidRPr="00F270AE" w:rsidTr="00C62253">
        <w:tc>
          <w:tcPr>
            <w:tcW w:w="9108" w:type="dxa"/>
          </w:tcPr>
          <w:p w:rsidR="00FD3F4C" w:rsidRDefault="00FD3F4C" w:rsidP="00C6225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  <w:p w:rsidR="00FD3F4C" w:rsidRPr="00522092" w:rsidRDefault="00FD3F4C" w:rsidP="00C62253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1B784E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– SERVICIOS CONEXOS</w:t>
            </w:r>
          </w:p>
        </w:tc>
      </w:tr>
      <w:tr w:rsidR="00FD3F4C" w:rsidRPr="00F270AE" w:rsidTr="00C62253">
        <w:tc>
          <w:tcPr>
            <w:tcW w:w="9108" w:type="dxa"/>
          </w:tcPr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270AE"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FD3F4C" w:rsidRPr="00F270AE" w:rsidTr="00C62253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1"/>
              <w:gridCol w:w="6037"/>
            </w:tblGrid>
            <w:tr w:rsidR="00FD3F4C" w:rsidRPr="00F270AE" w:rsidTr="00C62253">
              <w:trPr>
                <w:trHeight w:val="547"/>
              </w:trPr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pStyle w:val="Default"/>
                    <w:framePr w:hSpace="187" w:wrap="around" w:vAnchor="text" w:hAnchor="margin" w:y="725"/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hAnsiTheme="minorHAnsi"/>
                      <w:sz w:val="22"/>
                      <w:szCs w:val="22"/>
                    </w:rPr>
                    <w:t xml:space="preserve">Corregimiento </w:t>
                  </w:r>
                  <w:proofErr w:type="spellStart"/>
                  <w:r w:rsidRPr="00F270AE">
                    <w:rPr>
                      <w:rFonts w:asciiTheme="minorHAnsi" w:hAnsiTheme="minorHAnsi"/>
                      <w:sz w:val="22"/>
                      <w:szCs w:val="22"/>
                    </w:rPr>
                    <w:t>Cacerí</w:t>
                  </w:r>
                  <w:proofErr w:type="spellEnd"/>
                  <w:r w:rsidRPr="00F270AE">
                    <w:rPr>
                      <w:rFonts w:asciiTheme="minorHAnsi" w:hAnsiTheme="minorHAnsi"/>
                      <w:sz w:val="22"/>
                      <w:szCs w:val="22"/>
                    </w:rPr>
                    <w:t xml:space="preserve"> Vereda Santo Domingo Kilometro 29 Vía Caucasia El Bagre.</w:t>
                  </w:r>
                </w:p>
              </w:tc>
            </w:tr>
            <w:tr w:rsidR="00FD3F4C" w:rsidRPr="00F270AE" w:rsidTr="00C62253">
              <w:trPr>
                <w:trHeight w:val="547"/>
              </w:trPr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FD3F4C" w:rsidRPr="00F270AE" w:rsidTr="00C62253">
              <w:trPr>
                <w:trHeight w:val="240"/>
              </w:trPr>
              <w:tc>
                <w:tcPr>
                  <w:tcW w:w="1596" w:type="pct"/>
                  <w:tcBorders>
                    <w:top w:val="nil"/>
                  </w:tcBorders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FD3F4C" w:rsidRPr="00F270AE" w:rsidTr="00C62253">
              <w:trPr>
                <w:trHeight w:val="240"/>
              </w:trPr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El plazo en el cual el contratista debe entregar los servicios de adecuación contratados y recibidos a satisfacción es </w:t>
                  </w:r>
                  <w:r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de 3 meses calendario</w:t>
                  </w: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, contados a partir de la suscripción del contrato y de la aprobación de las garantías correspondientes. 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La supervisión del contrato sera por parte de la HEVEANCOR, y se hará tambien mediante el consultor de infraestructura de UNODC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,</w:t>
                  </w: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quienes </w:t>
                  </w:r>
                  <w:r w:rsidRPr="00446AD8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>verificaran el cumplimiento de la calidad de los servicios ofertados y recibo a satisfacción de la obra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Los referidos en </w:t>
                  </w:r>
                  <w:r>
                    <w:rPr>
                      <w:rFonts w:asciiTheme="minorHAnsi" w:eastAsia="MS Mincho" w:hAnsiTheme="minorHAnsi"/>
                      <w:noProof/>
                      <w:color w:val="auto"/>
                      <w:sz w:val="22"/>
                      <w:szCs w:val="22"/>
                      <w:lang w:val="es-ES_tradnl"/>
                    </w:rPr>
                    <w:t xml:space="preserve">la presente </w:t>
                  </w:r>
                  <w:r w:rsidRPr="00602C4B">
                    <w:rPr>
                      <w:rFonts w:asciiTheme="minorHAnsi" w:hAnsiTheme="minorHAnsi"/>
                      <w:sz w:val="22"/>
                      <w:szCs w:val="22"/>
                    </w:rPr>
                    <w:t>Invitación a Licitar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270A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F270AE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F270AE">
                    <w:rPr>
                      <w:rFonts w:asciiTheme="minorHAnsi" w:hAnsiTheme="minorHAnsi" w:cs="Arial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404" w:type="pct"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Indicar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404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404" w:type="pct"/>
                  <w:shd w:val="clear" w:color="auto" w:fill="auto"/>
                </w:tcPr>
                <w:p w:rsidR="00FD3F4C" w:rsidRPr="00F270AE" w:rsidRDefault="00FD3F4C" w:rsidP="00C62253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</w:pP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</w:t>
                  </w: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lastRenderedPageBreak/>
                    <w:t xml:space="preserve">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 </w:t>
                  </w:r>
                </w:p>
              </w:tc>
            </w:tr>
            <w:tr w:rsidR="00FD3F4C" w:rsidRPr="00F270AE" w:rsidTr="00C62253">
              <w:trPr>
                <w:trHeight w:val="460"/>
              </w:trPr>
              <w:tc>
                <w:tcPr>
                  <w:tcW w:w="1596" w:type="pct"/>
                  <w:tcBorders>
                    <w:bottom w:val="single" w:sz="4" w:space="0" w:color="auto"/>
                  </w:tcBorders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lastRenderedPageBreak/>
                    <w:t>Servicios posventa exigidos</w:t>
                  </w:r>
                </w:p>
              </w:tc>
              <w:tc>
                <w:tcPr>
                  <w:tcW w:w="3404" w:type="pct"/>
                  <w:tcBorders>
                    <w:bottom w:val="single" w:sz="4" w:space="0" w:color="auto"/>
                  </w:tcBorders>
                </w:tcPr>
                <w:p w:rsidR="00FD3F4C" w:rsidRPr="00F270AE" w:rsidRDefault="00FD3F4C" w:rsidP="00C62253">
                  <w:pPr>
                    <w:pStyle w:val="Default"/>
                    <w:framePr w:hSpace="187" w:wrap="around" w:vAnchor="text" w:hAnchor="margin" w:y="725"/>
                    <w:widowControl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>Garantías: Valide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>z</w:t>
                  </w: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de la garantía, 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cuatro (4) meses </w:t>
                  </w:r>
                  <w:r w:rsidRPr="00F270AE">
                    <w:rPr>
                      <w:rFonts w:asciiTheme="minorHAnsi" w:hAnsiTheme="minorHAnsi"/>
                      <w:noProof/>
                      <w:color w:val="auto"/>
                      <w:sz w:val="22"/>
                      <w:szCs w:val="22"/>
                      <w:lang w:val="es-CO"/>
                    </w:rPr>
                    <w:t xml:space="preserve"> después de la firma del acta de liquidación y la entrega a satisfacción por parte de la comunidad, dichos arreglos y/o reparaciones serán imputables al contratista.</w:t>
                  </w:r>
                  <w:r w:rsidRPr="00F270AE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D3F4C" w:rsidRPr="00F270AE" w:rsidTr="00C62253">
              <w:tc>
                <w:tcPr>
                  <w:tcW w:w="1596" w:type="pct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</w:tc>
              <w:tc>
                <w:tcPr>
                  <w:tcW w:w="3404" w:type="pct"/>
                  <w:vAlign w:val="center"/>
                </w:tcPr>
                <w:p w:rsidR="00FD3F4C" w:rsidRPr="00F270AE" w:rsidRDefault="00FD3F4C" w:rsidP="00C62253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</w:pPr>
                  <w:r w:rsidRPr="00F270AE">
                    <w:rPr>
                      <w:rFonts w:asciiTheme="minorHAnsi" w:eastAsia="MS Mincho" w:hAnsiTheme="minorHAnsi" w:cs="Arial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FD3F4C" w:rsidRPr="00F270AE" w:rsidTr="00C62253">
        <w:tc>
          <w:tcPr>
            <w:tcW w:w="9108" w:type="dxa"/>
          </w:tcPr>
          <w:p w:rsidR="00FD3F4C" w:rsidRPr="001B784E" w:rsidRDefault="00FD3F4C" w:rsidP="00C6225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FD3F4C" w:rsidRPr="001B784E" w:rsidRDefault="00FD3F4C" w:rsidP="00C6225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B784E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 4 -  LISTA DE SOCIOS Y ACCIONISTAS</w:t>
            </w:r>
          </w:p>
          <w:p w:rsidR="00FD3F4C" w:rsidRPr="00522092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D3F4C" w:rsidRPr="00F270AE" w:rsidTr="00C62253">
        <w:tc>
          <w:tcPr>
            <w:tcW w:w="9108" w:type="dxa"/>
          </w:tcPr>
          <w:p w:rsidR="00FD3F4C" w:rsidRPr="00631A33" w:rsidRDefault="00FD3F4C" w:rsidP="00C62253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 w:rsidRPr="001B784E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D50E74">
              <w:rPr>
                <w:rFonts w:asciiTheme="minorHAnsi" w:hAnsiTheme="minorHAnsi" w:cs="Calibri"/>
              </w:rPr>
              <w:t>r</w:t>
            </w:r>
            <w:r w:rsidRPr="00631A33">
              <w:rPr>
                <w:rFonts w:asciiTheme="minorHAnsi" w:hAnsiTheme="minorHAnsi" w:cs="Calibri"/>
              </w:rPr>
              <w:t xml:space="preserve">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FD3F4C" w:rsidRPr="00522092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D3F4C" w:rsidRPr="00F270AE" w:rsidTr="00C62253">
        <w:tc>
          <w:tcPr>
            <w:tcW w:w="9108" w:type="dxa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3473"/>
              <w:gridCol w:w="2206"/>
            </w:tblGrid>
            <w:tr w:rsidR="00FD3F4C" w:rsidRPr="00631A33" w:rsidTr="00C62253">
              <w:trPr>
                <w:trHeight w:val="463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1B784E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D3F4C" w:rsidRPr="00631A33" w:rsidTr="00C62253">
              <w:trPr>
                <w:trHeight w:val="238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F4C" w:rsidRPr="00631A33" w:rsidTr="00C62253">
              <w:trPr>
                <w:trHeight w:val="238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F4C" w:rsidRPr="00631A33" w:rsidTr="00C62253">
              <w:trPr>
                <w:trHeight w:val="225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F4C" w:rsidRPr="00631A33" w:rsidTr="00C62253">
              <w:trPr>
                <w:trHeight w:val="238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D3F4C" w:rsidRPr="00631A33" w:rsidTr="00C62253">
              <w:trPr>
                <w:trHeight w:val="225"/>
              </w:trPr>
              <w:tc>
                <w:tcPr>
                  <w:tcW w:w="179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58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245" w:type="pct"/>
                </w:tcPr>
                <w:p w:rsidR="00FD3F4C" w:rsidRPr="001B784E" w:rsidRDefault="00FD3F4C" w:rsidP="00C62253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D3F4C" w:rsidRPr="00F270AE" w:rsidRDefault="00FD3F4C" w:rsidP="00C62253">
            <w:pPr>
              <w:jc w:val="both"/>
              <w:rPr>
                <w:rFonts w:asciiTheme="minorHAnsi" w:eastAsia="MS Mincho" w:hAnsiTheme="minorHAnsi" w:cs="Arial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FD3F4C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:rsidR="00FD3F4C" w:rsidRDefault="00FD3F4C" w:rsidP="00FD3F4C">
      <w:pPr>
        <w:rPr>
          <w:rFonts w:ascii="Calibri" w:eastAsia="MS Mincho" w:hAnsi="Calibri" w:cs="Calibri"/>
          <w:sz w:val="22"/>
          <w:szCs w:val="22"/>
          <w:lang w:val="es-ES_tradnl"/>
        </w:rPr>
      </w:pPr>
      <w:bookmarkStart w:id="1" w:name="_Hlk535253613"/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FD3F4C" w:rsidRPr="00F4258B" w:rsidRDefault="00FD3F4C" w:rsidP="00FD3F4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C62253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C62253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C62253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Pr="00F4258B" w:rsidRDefault="00FD3F4C" w:rsidP="00FD3F4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FD3F4C" w:rsidRDefault="00FD3F4C" w:rsidP="00FD3F4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bookmarkEnd w:id="1"/>
    <w:p w:rsidR="00FD3F4C" w:rsidRDefault="00FD3F4C" w:rsidP="00FD3F4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FD3F4C" w:rsidRPr="00522092" w:rsidRDefault="00FD3F4C" w:rsidP="00FD3F4C">
      <w:pPr>
        <w:jc w:val="both"/>
        <w:rPr>
          <w:rFonts w:asciiTheme="minorHAnsi" w:eastAsia="MS Mincho" w:hAnsiTheme="minorHAnsi" w:cs="Arial"/>
          <w:sz w:val="28"/>
          <w:szCs w:val="22"/>
          <w:lang w:val="es-ES_tradnl"/>
        </w:rPr>
      </w:pPr>
    </w:p>
    <w:p w:rsidR="00FD3F4C" w:rsidRPr="00F270AE" w:rsidRDefault="00FD3F4C" w:rsidP="00FD3F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22092">
        <w:rPr>
          <w:rFonts w:asciiTheme="minorHAnsi" w:hAnsiTheme="minorHAnsi" w:cs="Arial"/>
          <w:b/>
          <w:sz w:val="28"/>
          <w:szCs w:val="22"/>
          <w:lang w:val="es-ES_tradnl"/>
        </w:rPr>
        <w:t>Sección 7: Formulario de Oferta Financiera</w:t>
      </w:r>
      <w:r w:rsidRPr="00F270AE">
        <w:rPr>
          <w:rFonts w:asciiTheme="minorHAnsi" w:hAnsiTheme="minorHAnsi" w:cs="Arial"/>
          <w:b/>
          <w:sz w:val="22"/>
          <w:szCs w:val="22"/>
          <w:vertAlign w:val="superscript"/>
          <w:lang w:val="es-ES_tradnl"/>
        </w:rPr>
        <w:footnoteReference w:id="6"/>
      </w:r>
    </w:p>
    <w:p w:rsidR="00FD3F4C" w:rsidRPr="00F270AE" w:rsidRDefault="00FD3F4C" w:rsidP="00FD3F4C">
      <w:pPr>
        <w:rPr>
          <w:rFonts w:asciiTheme="minorHAnsi" w:hAnsiTheme="minorHAnsi" w:cs="Arial"/>
          <w:b/>
          <w:snapToGrid w:val="0"/>
          <w:sz w:val="22"/>
          <w:szCs w:val="22"/>
          <w:lang w:val="es-ES_tradnl"/>
        </w:rPr>
      </w:pPr>
    </w:p>
    <w:p w:rsidR="00FD3F4C" w:rsidRPr="00F270AE" w:rsidRDefault="00FD3F4C" w:rsidP="00FD3F4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270AE">
        <w:rPr>
          <w:rFonts w:asciiTheme="minorHAnsi" w:hAnsiTheme="minorHAnsi" w:cs="Arial"/>
          <w:sz w:val="22"/>
          <w:szCs w:val="22"/>
          <w:lang w:val="es-ES_tradnl"/>
        </w:rPr>
        <w:br/>
      </w:r>
      <w:r w:rsidRPr="00F270AE">
        <w:rPr>
          <w:rFonts w:asciiTheme="minorHAnsi" w:hAnsiTheme="minorHAnsi" w:cs="Arial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FD3F4C" w:rsidRPr="00F270AE" w:rsidRDefault="00FD3F4C" w:rsidP="00FD3F4C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270AE">
        <w:rPr>
          <w:rFonts w:asciiTheme="minorHAnsi" w:hAnsiTheme="minorHAnsi" w:cs="Arial"/>
          <w:sz w:val="22"/>
          <w:szCs w:val="22"/>
          <w:lang w:val="es-ES_tradnl"/>
        </w:rPr>
        <w:br/>
        <w:t xml:space="preserve">Se debe utilizar el formulario que se </w:t>
      </w:r>
      <w:r w:rsidRPr="00F270AE">
        <w:rPr>
          <w:rFonts w:asciiTheme="minorHAnsi" w:hAnsiTheme="minorHAnsi" w:cs="Arial"/>
          <w:b/>
          <w:sz w:val="22"/>
          <w:szCs w:val="22"/>
          <w:lang w:val="es-ES_tradnl"/>
        </w:rPr>
        <w:t>ANEXA EN EXCEL AL PRESENTE</w:t>
      </w:r>
    </w:p>
    <w:p w:rsidR="00FD3F4C" w:rsidRPr="00F270AE" w:rsidRDefault="00FD3F4C" w:rsidP="00FD3F4C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FD3F4C" w:rsidRPr="00F270AE" w:rsidRDefault="00FD3F4C" w:rsidP="00FD3F4C">
      <w:pPr>
        <w:rPr>
          <w:rFonts w:asciiTheme="minorHAnsi" w:hAnsiTheme="minorHAnsi" w:cs="Arial"/>
          <w:sz w:val="22"/>
          <w:szCs w:val="22"/>
        </w:rPr>
      </w:pPr>
    </w:p>
    <w:p w:rsidR="00E12427" w:rsidRDefault="00E12427">
      <w:bookmarkStart w:id="3" w:name="_GoBack"/>
      <w:bookmarkEnd w:id="3"/>
    </w:p>
    <w:sectPr w:rsidR="00E12427" w:rsidSect="00DE4BF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4C" w:rsidRDefault="00FD3F4C" w:rsidP="00FD3F4C">
      <w:r>
        <w:separator/>
      </w:r>
    </w:p>
  </w:endnote>
  <w:endnote w:type="continuationSeparator" w:id="0">
    <w:p w:rsidR="00FD3F4C" w:rsidRDefault="00FD3F4C" w:rsidP="00FD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B7" w:rsidRDefault="00FD3F4C">
    <w:pPr>
      <w:pStyle w:val="Piedepgina"/>
    </w:pPr>
  </w:p>
  <w:p w:rsidR="00F73CB7" w:rsidRDefault="00FD3F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B7" w:rsidRPr="009B5871" w:rsidRDefault="00FD3F4C" w:rsidP="005D294D">
    <w:pPr>
      <w:pStyle w:val="Piedepgina"/>
      <w:ind w:hanging="284"/>
      <w:jc w:val="center"/>
      <w:rPr>
        <w:rFonts w:cs="Arial"/>
        <w:b/>
        <w:sz w:val="18"/>
        <w:szCs w:val="24"/>
        <w:lang w:eastAsia="es-CO"/>
      </w:rPr>
    </w:pPr>
    <w:r w:rsidRPr="009B5871">
      <w:rPr>
        <w:rFonts w:cs="Arial"/>
        <w:b/>
        <w:sz w:val="18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0A6EA591" wp14:editId="51D25F4D">
          <wp:simplePos x="0" y="0"/>
          <wp:positionH relativeFrom="margin">
            <wp:align>center</wp:align>
          </wp:positionH>
          <wp:positionV relativeFrom="paragraph">
            <wp:posOffset>-1457960</wp:posOffset>
          </wp:positionV>
          <wp:extent cx="881066" cy="132524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deagu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1066" cy="132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71">
      <w:rPr>
        <w:rFonts w:cs="Arial"/>
        <w:b/>
        <w:sz w:val="18"/>
        <w:szCs w:val="24"/>
        <w:lang w:eastAsia="es-CO"/>
      </w:rPr>
      <w:t>Calle 23 No. 5-95 Barrio Kennedy Piso 2</w:t>
    </w:r>
  </w:p>
  <w:p w:rsidR="00F73CB7" w:rsidRPr="009B5871" w:rsidRDefault="00FD3F4C" w:rsidP="005D294D">
    <w:pPr>
      <w:pStyle w:val="Piedepgina"/>
      <w:ind w:hanging="284"/>
      <w:jc w:val="center"/>
      <w:rPr>
        <w:rFonts w:cs="Arial"/>
        <w:b/>
        <w:sz w:val="18"/>
        <w:szCs w:val="24"/>
      </w:rPr>
    </w:pPr>
    <w:r w:rsidRPr="009B5871">
      <w:rPr>
        <w:rFonts w:cs="Arial"/>
        <w:b/>
        <w:sz w:val="18"/>
        <w:szCs w:val="24"/>
      </w:rPr>
      <w:t xml:space="preserve">Correo: </w:t>
    </w:r>
    <w:hyperlink r:id="rId2" w:history="1">
      <w:r w:rsidRPr="009B5871">
        <w:rPr>
          <w:rStyle w:val="Hipervnculo"/>
          <w:rFonts w:cs="Arial"/>
          <w:b/>
          <w:sz w:val="18"/>
          <w:szCs w:val="24"/>
        </w:rPr>
        <w:t>heveancor@hotmail.com</w:t>
      </w:r>
    </w:hyperlink>
  </w:p>
  <w:p w:rsidR="00F73CB7" w:rsidRPr="009B5871" w:rsidRDefault="00FD3F4C" w:rsidP="005D294D">
    <w:pPr>
      <w:pStyle w:val="Piedepgina"/>
      <w:ind w:hanging="284"/>
      <w:jc w:val="center"/>
      <w:rPr>
        <w:rFonts w:cs="Arial"/>
        <w:b/>
        <w:sz w:val="18"/>
        <w:szCs w:val="24"/>
      </w:rPr>
    </w:pPr>
    <w:hyperlink r:id="rId3" w:history="1">
      <w:r w:rsidRPr="009B5871">
        <w:rPr>
          <w:rStyle w:val="Hipervnculo"/>
          <w:rFonts w:cs="Arial"/>
          <w:b/>
          <w:sz w:val="18"/>
          <w:szCs w:val="24"/>
        </w:rPr>
        <w:t>www.heveancor.org</w:t>
      </w:r>
    </w:hyperlink>
  </w:p>
  <w:p w:rsidR="00F73CB7" w:rsidRPr="009B5871" w:rsidRDefault="00FD3F4C" w:rsidP="005D294D">
    <w:pPr>
      <w:pStyle w:val="Piedepgina"/>
      <w:ind w:hanging="284"/>
      <w:jc w:val="center"/>
      <w:rPr>
        <w:rFonts w:cs="Arial"/>
        <w:b/>
        <w:sz w:val="18"/>
        <w:szCs w:val="24"/>
        <w:lang w:eastAsia="ko-KR"/>
      </w:rPr>
    </w:pPr>
    <w:r w:rsidRPr="009B5871">
      <w:rPr>
        <w:rFonts w:cs="Arial"/>
        <w:b/>
        <w:sz w:val="18"/>
        <w:szCs w:val="24"/>
      </w:rPr>
      <w:t>Teléfonos</w:t>
    </w:r>
    <w:r w:rsidRPr="009B5871">
      <w:rPr>
        <w:rFonts w:eastAsiaTheme="minorHAnsi" w:cs="Arial"/>
        <w:b/>
        <w:sz w:val="18"/>
        <w:szCs w:val="24"/>
        <w:lang w:eastAsia="ko-KR"/>
      </w:rPr>
      <w:t>: 8391465 -3135674961</w:t>
    </w:r>
  </w:p>
  <w:p w:rsidR="00F73CB7" w:rsidRDefault="00FD3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4C" w:rsidRDefault="00FD3F4C" w:rsidP="00FD3F4C">
      <w:r>
        <w:separator/>
      </w:r>
    </w:p>
  </w:footnote>
  <w:footnote w:type="continuationSeparator" w:id="0">
    <w:p w:rsidR="00FD3F4C" w:rsidRDefault="00FD3F4C" w:rsidP="00FD3F4C">
      <w:r>
        <w:continuationSeparator/>
      </w:r>
    </w:p>
  </w:footnote>
  <w:footnote w:id="1">
    <w:p w:rsidR="00FD3F4C" w:rsidRPr="007E56B3" w:rsidRDefault="00FD3F4C" w:rsidP="00FD3F4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D3F4C" w:rsidRPr="008817AE" w:rsidRDefault="00FD3F4C" w:rsidP="00FD3F4C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D3F4C" w:rsidRPr="008817AE" w:rsidRDefault="00FD3F4C" w:rsidP="00FD3F4C">
      <w:pPr>
        <w:pStyle w:val="Textonotapie"/>
        <w:rPr>
          <w:lang w:val="es-ES_tradnl"/>
        </w:rPr>
      </w:pPr>
    </w:p>
  </w:footnote>
  <w:footnote w:id="3">
    <w:p w:rsidR="00FD3F4C" w:rsidRPr="008817AE" w:rsidRDefault="00FD3F4C" w:rsidP="00FD3F4C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D3F4C" w:rsidRPr="007E56B3" w:rsidRDefault="00FD3F4C" w:rsidP="00FD3F4C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FD3F4C" w:rsidRPr="005C0FC1" w:rsidRDefault="00FD3F4C" w:rsidP="00FD3F4C">
      <w:pPr>
        <w:pStyle w:val="Textonotapie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FD3F4C" w:rsidRPr="008817AE" w:rsidRDefault="00FD3F4C" w:rsidP="00FD3F4C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B7" w:rsidRDefault="00FD3F4C">
    <w:pPr>
      <w:pStyle w:val="Encabezado"/>
    </w:pPr>
    <w:r>
      <w:rPr>
        <w:rFonts w:ascii="Kalinga" w:hAnsi="Kalinga" w:cs="FrankRuehl"/>
        <w:b/>
        <w:color w:val="525252" w:themeColor="accent3" w:themeShade="80"/>
        <w:sz w:val="20"/>
        <w:lang w:eastAsia="es-CO"/>
      </w:rPr>
      <w:drawing>
        <wp:anchor distT="0" distB="0" distL="114300" distR="114300" simplePos="0" relativeHeight="251661312" behindDoc="0" locked="0" layoutInCell="1" allowOverlap="1" wp14:anchorId="47FC4374" wp14:editId="33B49A06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6228080" cy="835025"/>
          <wp:effectExtent l="0" t="0" r="127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ancorcabezo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B7" w:rsidRDefault="00FD3F4C">
    <w:pPr>
      <w:pStyle w:val="Encabezado"/>
    </w:pPr>
    <w:r>
      <w:rPr>
        <w:rFonts w:ascii="Kalinga" w:hAnsi="Kalinga" w:cs="FrankRuehl"/>
        <w:b/>
        <w:color w:val="525252" w:themeColor="accent3" w:themeShade="80"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3285ACB3" wp14:editId="4D3F24AB">
          <wp:simplePos x="0" y="0"/>
          <wp:positionH relativeFrom="column">
            <wp:posOffset>-409575</wp:posOffset>
          </wp:positionH>
          <wp:positionV relativeFrom="paragraph">
            <wp:posOffset>-248285</wp:posOffset>
          </wp:positionV>
          <wp:extent cx="6228080" cy="83502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ancorcabezote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4C"/>
    <w:rsid w:val="00B14C6F"/>
    <w:rsid w:val="00E12427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B94384-EC61-45AC-A634-428B7E3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4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3F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D3F4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nhideWhenUsed/>
    <w:rsid w:val="00FD3F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FD3F4C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D3F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D3F4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F4C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iPriority w:val="99"/>
    <w:unhideWhenUsed/>
    <w:rsid w:val="00FD3F4C"/>
    <w:rPr>
      <w:color w:val="0000FF"/>
      <w:u w:val="single"/>
    </w:rPr>
  </w:style>
  <w:style w:type="paragraph" w:customStyle="1" w:styleId="Default">
    <w:name w:val="Default"/>
    <w:rsid w:val="00FD3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FD3F4C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FD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veancor.org" TargetMode="External"/><Relationship Id="rId2" Type="http://schemas.openxmlformats.org/officeDocument/2006/relationships/hyperlink" Target="mailto:heveancor@hot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2612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2019-02-06T22:33:00Z</dcterms:created>
  <dcterms:modified xsi:type="dcterms:W3CDTF">2019-02-06T22:33:00Z</dcterms:modified>
</cp:coreProperties>
</file>