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57" w:rsidRPr="004B03EE" w:rsidRDefault="00D44657" w:rsidP="00D4465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03EE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4B03EE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D44657" w:rsidRPr="004B03EE" w:rsidRDefault="00D44657" w:rsidP="00D4465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44657" w:rsidRPr="004B03EE" w:rsidRDefault="00D44657" w:rsidP="00D4465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B03EE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D44657" w:rsidRPr="004B03EE" w:rsidRDefault="00D44657" w:rsidP="00D44657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>A:</w:t>
      </w:r>
      <w:r w:rsidRPr="004B03EE">
        <w:rPr>
          <w:rFonts w:asciiTheme="minorHAnsi" w:eastAsia="MS Mincho" w:hAnsiTheme="minorHAnsi" w:cstheme="minorHAnsi"/>
          <w:sz w:val="22"/>
          <w:szCs w:val="22"/>
        </w:rPr>
        <w:tab/>
      </w:r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4B03E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ASOCIACIÓN AGROPECUARIA ESCO, los bienes y servicios conexos, </w:t>
      </w:r>
      <w:r w:rsidRPr="004B03E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4B03E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B03E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4B03E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jc w:val="both"/>
        <w:rPr>
          <w:rFonts w:asciiTheme="minorHAnsi" w:hAnsiTheme="minorHAnsi" w:cstheme="minorHAnsi"/>
          <w:sz w:val="22"/>
          <w:szCs w:val="22"/>
        </w:rPr>
      </w:pPr>
      <w:r w:rsidRPr="004B03EE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D44657" w:rsidRPr="004B03EE" w:rsidRDefault="00D44657" w:rsidP="00D446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657" w:rsidRPr="004B03EE" w:rsidRDefault="00D44657" w:rsidP="00D4465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03EE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D44657" w:rsidRPr="004B03EE" w:rsidRDefault="00D44657" w:rsidP="00D4465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03EE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4B03EE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D44657" w:rsidRPr="004B03EE" w:rsidRDefault="00D44657" w:rsidP="00D4465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D44657" w:rsidRPr="004B03EE" w:rsidRDefault="00D44657" w:rsidP="00D44657">
      <w:pPr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hAnsiTheme="minorHAnsi" w:cstheme="minorHAnsi"/>
          <w:sz w:val="22"/>
          <w:szCs w:val="22"/>
        </w:rPr>
        <w:t>No utilizamos ni tenemos previsto emplear a ninguna persona que esté, o haya estado empleada recientemente por la ONU o ASOCIACIÓN AGROPECUARIA ESCO.</w:t>
      </w:r>
    </w:p>
    <w:p w:rsidR="00D44657" w:rsidRPr="004B03EE" w:rsidRDefault="00D44657" w:rsidP="00D44657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4B03EE">
        <w:rPr>
          <w:rFonts w:asciiTheme="minorHAnsi" w:hAnsiTheme="minorHAnsi" w:cstheme="minorHAnsi"/>
          <w:color w:val="000000"/>
          <w:lang w:val="es-CO"/>
        </w:rPr>
        <w:t>Que presentó oferta para los bloques (BLOQUE  1 MAQUINARIA,</w:t>
      </w:r>
      <w:r>
        <w:rPr>
          <w:rFonts w:asciiTheme="minorHAnsi" w:hAnsiTheme="minorHAnsi" w:cstheme="minorHAnsi"/>
          <w:color w:val="000000"/>
          <w:lang w:val="es-CO"/>
        </w:rPr>
        <w:t xml:space="preserve"> BLOQUE 2 ABONADORA,</w:t>
      </w:r>
      <w:r w:rsidRPr="004B03EE">
        <w:rPr>
          <w:rFonts w:asciiTheme="minorHAnsi" w:hAnsiTheme="minorHAnsi" w:cstheme="minorHAnsi"/>
          <w:color w:val="000000"/>
          <w:lang w:val="es-CO"/>
        </w:rPr>
        <w:t xml:space="preserve"> BLOQUE </w:t>
      </w:r>
      <w:r>
        <w:rPr>
          <w:rFonts w:asciiTheme="minorHAnsi" w:hAnsiTheme="minorHAnsi" w:cstheme="minorHAnsi"/>
          <w:color w:val="000000"/>
          <w:lang w:val="es-CO"/>
        </w:rPr>
        <w:t>3</w:t>
      </w:r>
      <w:r w:rsidRPr="004B03EE">
        <w:rPr>
          <w:rFonts w:asciiTheme="minorHAnsi" w:hAnsiTheme="minorHAnsi" w:cstheme="minorHAnsi"/>
          <w:color w:val="000000"/>
          <w:lang w:val="es-CO"/>
        </w:rPr>
        <w:t xml:space="preserve"> </w:t>
      </w:r>
      <w:r w:rsidRPr="004B03EE">
        <w:rPr>
          <w:rFonts w:asciiTheme="minorHAnsi" w:hAnsiTheme="minorHAnsi" w:cstheme="minorHAnsi"/>
          <w:bCs/>
          <w:color w:val="000000"/>
          <w:lang w:val="es-CO" w:eastAsia="es-CO"/>
        </w:rPr>
        <w:t>EQUIPOS)</w:t>
      </w:r>
    </w:p>
    <w:p w:rsidR="00D44657" w:rsidRPr="004B03EE" w:rsidRDefault="00D44657" w:rsidP="00D44657">
      <w:pPr>
        <w:pStyle w:val="Prrafodelista"/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4B03EE">
        <w:rPr>
          <w:rFonts w:asciiTheme="minorHAnsi" w:hAnsiTheme="minorHAnsi" w:cstheme="minorHAnsi"/>
          <w:color w:val="000000"/>
          <w:lang w:val="es-CO"/>
        </w:rPr>
        <w:t xml:space="preserve"> </w:t>
      </w:r>
      <w:r w:rsidRPr="004B03EE">
        <w:rPr>
          <w:rFonts w:asciiTheme="minorHAnsi" w:hAnsiTheme="minorHAnsi" w:cstheme="minorHAnsi"/>
          <w:i/>
          <w:color w:val="FF0000"/>
          <w:lang w:val="es-CO"/>
        </w:rPr>
        <w:t>[</w:t>
      </w:r>
      <w:r w:rsidRPr="004B03EE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D44657" w:rsidRPr="004B03EE" w:rsidRDefault="00D44657" w:rsidP="00D44657">
      <w:pPr>
        <w:pStyle w:val="Prrafodelista"/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4B03EE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 </w:t>
      </w:r>
      <w:r w:rsidRPr="004B03EE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:rsidR="00D44657" w:rsidRPr="004B03EE" w:rsidRDefault="00D44657" w:rsidP="00D446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ASOCIACION AGROPECUARIA ESCO</w:t>
      </w: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4B03EE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la ASOCIACIÓN AGROPECUARIA ESCO no tiene la obligación de aceptar esta oferta, que nos corresponde a nosotros asumir todos los costos relacionados con su preparación y presentación, y que en ningún caso será la ASOCIACIÓN AGROPECUARIA ESCO </w:t>
      </w:r>
      <w:r w:rsidRPr="004B03EE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B03EE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D44657" w:rsidRPr="004B03EE" w:rsidRDefault="00D44657" w:rsidP="00D446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4B03E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D44657" w:rsidRPr="004B03EE" w:rsidRDefault="00D44657" w:rsidP="00D44657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D44657" w:rsidRPr="004B03EE" w:rsidRDefault="00D44657" w:rsidP="00D44657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D44657" w:rsidRPr="004B03EE" w:rsidRDefault="00D44657" w:rsidP="00D44657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D44657" w:rsidRPr="004B03EE" w:rsidRDefault="00D44657" w:rsidP="00D44657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D44657" w:rsidRPr="004B03EE" w:rsidRDefault="00D44657" w:rsidP="00D44657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D44657" w:rsidRPr="004B03EE" w:rsidTr="0072027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4B03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B03E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D44657" w:rsidRPr="004B03EE" w:rsidTr="00720273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D44657" w:rsidRPr="004B03EE" w:rsidTr="0072027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4B03E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4B03E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4B03E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D44657" w:rsidRPr="004B03EE" w:rsidTr="0072027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4B03EE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B03E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D44657" w:rsidRPr="004B03EE" w:rsidTr="00720273">
        <w:trPr>
          <w:cantSplit/>
          <w:trHeight w:val="1425"/>
        </w:trPr>
        <w:tc>
          <w:tcPr>
            <w:tcW w:w="5000" w:type="pct"/>
          </w:tcPr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4B03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4B03E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4B03E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D44657" w:rsidRPr="004B03EE" w:rsidRDefault="00D44657" w:rsidP="00720273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4B03EE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D44657" w:rsidRPr="004B03EE" w:rsidRDefault="00D44657" w:rsidP="0072027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4B03EE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4B03E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4B03EE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B03E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4B03E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D44657" w:rsidRPr="004B03EE" w:rsidTr="00720273">
        <w:trPr>
          <w:cantSplit/>
          <w:trHeight w:val="227"/>
        </w:trPr>
        <w:tc>
          <w:tcPr>
            <w:tcW w:w="5000" w:type="pct"/>
          </w:tcPr>
          <w:p w:rsidR="00D44657" w:rsidRPr="004B03EE" w:rsidRDefault="00D44657" w:rsidP="0072027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D44657" w:rsidRPr="004B03EE" w:rsidTr="00720273">
        <w:trPr>
          <w:cantSplit/>
          <w:trHeight w:val="118"/>
        </w:trPr>
        <w:tc>
          <w:tcPr>
            <w:tcW w:w="5000" w:type="pct"/>
            <w:vAlign w:val="bottom"/>
          </w:tcPr>
          <w:p w:rsidR="00D44657" w:rsidRPr="004B03EE" w:rsidRDefault="00D44657" w:rsidP="0072027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D44657" w:rsidRPr="004B03EE" w:rsidTr="00720273">
        <w:trPr>
          <w:cantSplit/>
          <w:trHeight w:val="149"/>
        </w:trPr>
        <w:tc>
          <w:tcPr>
            <w:tcW w:w="5000" w:type="pct"/>
            <w:vAlign w:val="bottom"/>
          </w:tcPr>
          <w:p w:rsidR="00D44657" w:rsidRPr="004B03EE" w:rsidRDefault="00D44657" w:rsidP="0072027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D44657" w:rsidRPr="004B03EE" w:rsidTr="0072027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44657" w:rsidRPr="004B03EE" w:rsidRDefault="00D44657" w:rsidP="0072027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D44657" w:rsidRPr="004B03EE" w:rsidTr="0072027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4657" w:rsidRPr="004B03EE" w:rsidRDefault="00D44657" w:rsidP="0072027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D44657" w:rsidRPr="004B03EE" w:rsidTr="0072027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4B03EE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D44657" w:rsidRPr="004B03EE" w:rsidTr="0072027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D44657" w:rsidRPr="004B03EE" w:rsidTr="00720273">
              <w:trPr>
                <w:trHeight w:val="292"/>
              </w:trPr>
              <w:tc>
                <w:tcPr>
                  <w:tcW w:w="1072" w:type="pct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D44657" w:rsidRPr="004B03EE" w:rsidTr="00720273">
              <w:trPr>
                <w:trHeight w:val="204"/>
              </w:trPr>
              <w:tc>
                <w:tcPr>
                  <w:tcW w:w="1072" w:type="pct"/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D44657" w:rsidRPr="004B03EE" w:rsidTr="00720273">
              <w:trPr>
                <w:trHeight w:val="204"/>
              </w:trPr>
              <w:tc>
                <w:tcPr>
                  <w:tcW w:w="1072" w:type="pct"/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D44657" w:rsidRPr="004B03EE" w:rsidTr="00720273">
              <w:trPr>
                <w:trHeight w:val="192"/>
              </w:trPr>
              <w:tc>
                <w:tcPr>
                  <w:tcW w:w="1072" w:type="pct"/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D44657" w:rsidRPr="004B03EE" w:rsidRDefault="00D44657" w:rsidP="00720273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657" w:rsidRPr="004B03EE" w:rsidTr="0072027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D44657" w:rsidRPr="004B03EE" w:rsidRDefault="00D44657" w:rsidP="00720273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4B03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44657" w:rsidRPr="004B03EE" w:rsidRDefault="00D44657" w:rsidP="00720273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4B03E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4B03E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4B03E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D44657" w:rsidRPr="004B03EE" w:rsidTr="0072027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D44657" w:rsidRPr="004B03EE" w:rsidRDefault="00D44657" w:rsidP="00720273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Indicadores financieros</w:t>
            </w:r>
            <w:r w:rsidRPr="004B03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44657" w:rsidRPr="004B03EE" w:rsidRDefault="00D44657" w:rsidP="00720273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2019.</w:t>
            </w:r>
          </w:p>
          <w:p w:rsidR="00D44657" w:rsidRPr="004B03EE" w:rsidRDefault="00D44657" w:rsidP="00D446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B03EE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D44657" w:rsidRPr="004B03EE" w:rsidRDefault="00D44657" w:rsidP="00D446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B03EE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D44657" w:rsidRPr="004B03EE" w:rsidRDefault="00D44657" w:rsidP="00D446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B03EE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D44657" w:rsidRPr="00B77DF6" w:rsidRDefault="00D44657" w:rsidP="00D446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4B03EE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:rsidR="00D44657" w:rsidRPr="004B03EE" w:rsidRDefault="00D44657" w:rsidP="00D446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>
              <w:rPr>
                <w:rFonts w:asciiTheme="minorHAnsi" w:hAnsiTheme="minorHAnsi" w:cstheme="minorHAnsi"/>
                <w:bCs/>
                <w:lang w:val="es-CO" w:eastAsia="it-IT"/>
              </w:rPr>
              <w:t>PATRIMONIO:</w:t>
            </w:r>
          </w:p>
        </w:tc>
      </w:tr>
    </w:tbl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B03EE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D44657" w:rsidRPr="004B03EE" w:rsidRDefault="00D44657" w:rsidP="00D44657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:rsidR="00D44657" w:rsidRPr="004B03EE" w:rsidRDefault="00D44657" w:rsidP="00D4465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03EE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D44657" w:rsidRPr="004B03EE" w:rsidRDefault="00D44657" w:rsidP="00D446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03E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4B03EE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4B03E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D44657" w:rsidRPr="004B03EE" w:rsidRDefault="00D44657" w:rsidP="00D44657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D44657" w:rsidRPr="004B03EE" w:rsidTr="00720273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657" w:rsidRPr="004B03EE" w:rsidRDefault="00D44657" w:rsidP="0072027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D44657" w:rsidRPr="004B03EE" w:rsidTr="0072027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57" w:rsidRPr="004B03EE" w:rsidRDefault="00D44657" w:rsidP="00720273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D44657" w:rsidRPr="004B03EE" w:rsidRDefault="00D44657" w:rsidP="00D4465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B03EE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4B03EE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4B03EE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4B03EE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D44657" w:rsidRPr="004B03EE" w:rsidRDefault="00D44657" w:rsidP="00720273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:rsidR="00D44657" w:rsidRPr="004B03EE" w:rsidRDefault="00D44657" w:rsidP="007202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1. MAQUINARIA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D44657" w:rsidRPr="004B03EE" w:rsidTr="00720273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D44657" w:rsidRPr="004B03EE" w:rsidTr="0072027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4657" w:rsidRPr="004B03EE" w:rsidTr="0072027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4657" w:rsidRPr="004B03EE" w:rsidTr="00720273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44657" w:rsidRDefault="00D44657" w:rsidP="0072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657" w:rsidRPr="004B03EE" w:rsidRDefault="00D44657" w:rsidP="007202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ABONADORA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D44657" w:rsidRPr="004B03EE" w:rsidTr="00720273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D44657" w:rsidRPr="004B03EE" w:rsidTr="0072027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4657" w:rsidRPr="004B03EE" w:rsidTr="0072027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4657" w:rsidRPr="004B03EE" w:rsidTr="00720273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44657" w:rsidRPr="004B03EE" w:rsidRDefault="00D44657" w:rsidP="0072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657" w:rsidRPr="004B03EE" w:rsidRDefault="00D44657" w:rsidP="007202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EQUIPOS</w:t>
            </w: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D44657" w:rsidRPr="004B03EE" w:rsidTr="00720273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D44657" w:rsidRPr="004B03EE" w:rsidTr="0072027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4657" w:rsidRPr="004B03EE" w:rsidTr="0072027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4657" w:rsidRPr="004B03EE" w:rsidTr="00720273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44657" w:rsidRPr="004B03EE" w:rsidRDefault="00D44657" w:rsidP="0072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657" w:rsidRPr="004B03EE" w:rsidRDefault="00D44657" w:rsidP="0072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4B03EE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</w:t>
            </w:r>
            <w:r w:rsidRPr="004B03EE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highlight w:val="yellow"/>
              </w:rPr>
              <w:t xml:space="preserve">En caso de presentar oferta </w:t>
            </w:r>
            <w:proofErr w:type="gramStart"/>
            <w:r w:rsidRPr="004B03EE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highlight w:val="yellow"/>
              </w:rPr>
              <w:t xml:space="preserve">para </w:t>
            </w:r>
            <w:r>
              <w:rPr>
                <w:rFonts w:asciiTheme="minorHAnsi" w:eastAsia="Verdana" w:hAnsiTheme="minorHAnsi" w:cstheme="minorHAnsi"/>
                <w:spacing w:val="-1"/>
                <w:sz w:val="22"/>
                <w:szCs w:val="22"/>
                <w:highlight w:val="yellow"/>
              </w:rPr>
              <w:t xml:space="preserve"> bloques</w:t>
            </w:r>
            <w:proofErr w:type="gramEnd"/>
            <w:r w:rsidRPr="004B03EE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highlight w:val="yellow"/>
              </w:rPr>
              <w:t xml:space="preserve">, la sumatoria de </w:t>
            </w:r>
            <w:r w:rsidRPr="004B03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los valores de los contratos validos presentados debe ser igual o superior al 50% del valor total de la propuesta presentada.</w:t>
            </w:r>
          </w:p>
          <w:p w:rsidR="00D44657" w:rsidRPr="004B03EE" w:rsidRDefault="00D44657" w:rsidP="0072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D44657" w:rsidRPr="00B77DF6" w:rsidRDefault="00D44657" w:rsidP="00D44657">
            <w:pPr>
              <w:pStyle w:val="Prrafodelista"/>
              <w:numPr>
                <w:ilvl w:val="0"/>
                <w:numId w:val="4"/>
              </w:numPr>
              <w:ind w:left="426"/>
              <w:rPr>
                <w:rFonts w:asciiTheme="minorHAnsi" w:hAnsiTheme="minorHAnsi" w:cstheme="minorHAnsi"/>
                <w:lang w:val="es-419"/>
              </w:rPr>
            </w:pPr>
            <w:r w:rsidRPr="00B77DF6">
              <w:rPr>
                <w:rFonts w:asciiTheme="minorHAnsi" w:hAnsiTheme="minorHAnsi" w:cstheme="minorHAnsi"/>
                <w:snapToGrid w:val="0"/>
                <w:lang w:val="es-419"/>
              </w:rPr>
              <w:t xml:space="preserve">Certificación expedida por el cliente y copia del Contrato </w:t>
            </w:r>
            <w:r>
              <w:rPr>
                <w:rFonts w:asciiTheme="minorHAnsi" w:hAnsiTheme="minorHAnsi" w:cstheme="minorHAnsi"/>
                <w:snapToGrid w:val="0"/>
                <w:lang w:val="es-419"/>
              </w:rPr>
              <w:t>y/o</w:t>
            </w:r>
            <w:r w:rsidRPr="00B77DF6">
              <w:rPr>
                <w:rFonts w:asciiTheme="minorHAnsi" w:hAnsiTheme="minorHAnsi" w:cstheme="minorHAnsi"/>
                <w:lang w:val="es-419"/>
              </w:rPr>
              <w:t xml:space="preserve"> equivalentes ejecutados a satisfacción.</w:t>
            </w:r>
            <w:r w:rsidRPr="00B77DF6">
              <w:rPr>
                <w:rFonts w:asciiTheme="minorHAnsi" w:hAnsiTheme="minorHAnsi" w:cstheme="minorHAnsi"/>
                <w:lang w:val="es-419"/>
              </w:rPr>
              <w:tab/>
            </w:r>
            <w:r w:rsidRPr="00B77DF6">
              <w:rPr>
                <w:rFonts w:asciiTheme="minorHAnsi" w:hAnsiTheme="minorHAnsi" w:cstheme="minorHAnsi"/>
                <w:lang w:val="es-419"/>
              </w:rPr>
              <w:tab/>
            </w:r>
            <w:r w:rsidRPr="00B77DF6">
              <w:rPr>
                <w:rFonts w:asciiTheme="minorHAnsi" w:hAnsiTheme="minorHAnsi" w:cstheme="minorHAnsi"/>
                <w:lang w:val="es-419"/>
              </w:rPr>
              <w:tab/>
            </w:r>
            <w:r w:rsidRPr="00B77DF6">
              <w:rPr>
                <w:rFonts w:asciiTheme="minorHAnsi" w:hAnsiTheme="minorHAnsi" w:cstheme="minorHAnsi"/>
                <w:lang w:val="es-419"/>
              </w:rPr>
              <w:tab/>
            </w:r>
            <w:r w:rsidRPr="00B77DF6">
              <w:rPr>
                <w:rFonts w:asciiTheme="minorHAnsi" w:hAnsiTheme="minorHAnsi" w:cstheme="minorHAnsi"/>
                <w:lang w:val="es-419"/>
              </w:rPr>
              <w:tab/>
            </w:r>
          </w:p>
        </w:tc>
      </w:tr>
      <w:tr w:rsidR="00D44657" w:rsidRPr="004B03EE" w:rsidTr="0072027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4657" w:rsidRPr="004B03EE" w:rsidRDefault="00D44657" w:rsidP="00720273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D44657" w:rsidRPr="004B03EE" w:rsidTr="0072027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4B03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44657" w:rsidRPr="004B03EE" w:rsidRDefault="00D44657" w:rsidP="0072027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B0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MAQUINARIA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D44657" w:rsidRPr="004B03EE" w:rsidTr="00720273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D44657" w:rsidRPr="004B03EE" w:rsidTr="00720273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D44657" w:rsidRPr="004B03EE" w:rsidTr="00720273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D44657" w:rsidRDefault="00D44657" w:rsidP="007202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4B03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657" w:rsidRPr="004B03EE" w:rsidRDefault="00D44657" w:rsidP="0072027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B0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2</w:t>
            </w:r>
            <w:r w:rsidRPr="004B0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ABONADORA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D44657" w:rsidRPr="004B03EE" w:rsidTr="00720273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D44657" w:rsidRPr="004B03EE" w:rsidTr="00720273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D44657" w:rsidRPr="004B03EE" w:rsidTr="00720273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4B03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4657" w:rsidRPr="004B03EE" w:rsidRDefault="00D44657" w:rsidP="0072027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B0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4B0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– </w:t>
            </w:r>
            <w:r w:rsidRPr="004B0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EQUIPOS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D44657" w:rsidRPr="004B03EE" w:rsidTr="00720273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D44657" w:rsidRPr="004B03EE" w:rsidTr="00720273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D44657" w:rsidRPr="004B03EE" w:rsidTr="00720273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4657" w:rsidRPr="004B03EE" w:rsidRDefault="00D44657" w:rsidP="0072027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B03E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los sitios indicados en la Sección 3</w:t>
            </w:r>
            <w:r w:rsidRPr="004B03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4B03E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4657" w:rsidRPr="004B03EE" w:rsidRDefault="00D44657" w:rsidP="0072027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D44657" w:rsidRPr="004B03EE" w:rsidRDefault="00D44657" w:rsidP="0072027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</w:t>
            </w:r>
            <w:proofErr w:type="gramStart"/>
            <w:r w:rsidRPr="004B03E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transporte:_</w:t>
            </w:r>
            <w:proofErr w:type="gramEnd"/>
            <w:r w:rsidRPr="004B03E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:rsidR="00D44657" w:rsidRDefault="00D44657" w:rsidP="0072027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proofErr w:type="gramStart"/>
            <w:r w:rsidRPr="004B03E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procede:_</w:t>
            </w:r>
            <w:proofErr w:type="gramEnd"/>
            <w:r w:rsidRPr="004B03E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D44657" w:rsidRPr="004B03EE" w:rsidRDefault="00D44657" w:rsidP="0072027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657" w:rsidRPr="004B03EE" w:rsidTr="0072027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44657" w:rsidRPr="004B03EE" w:rsidRDefault="00D44657" w:rsidP="007202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4B03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</w:t>
            </w:r>
            <w:proofErr w:type="gramStart"/>
            <w:r w:rsidRPr="004B03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CONEXOS 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BLOQUE</w:t>
            </w:r>
            <w:proofErr w:type="gramEnd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1, 2 Y 3</w:t>
            </w:r>
          </w:p>
        </w:tc>
      </w:tr>
      <w:tr w:rsidR="00D44657" w:rsidRPr="004B03EE" w:rsidTr="0072027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D44657" w:rsidRPr="004B03EE" w:rsidRDefault="00D44657" w:rsidP="007202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D44657" w:rsidRPr="004B03EE" w:rsidTr="0072027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D44657" w:rsidRPr="004B03EE" w:rsidRDefault="00D44657" w:rsidP="007202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z w:val="22"/>
                <w:szCs w:val="22"/>
              </w:rPr>
              <w:t xml:space="preserve">El proponente deberá de anexar propuesta que argumente los servicios </w:t>
            </w:r>
            <w:proofErr w:type="spellStart"/>
            <w:proofErr w:type="gramStart"/>
            <w:r w:rsidRPr="004B03EE"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proofErr w:type="spellEnd"/>
            <w:r w:rsidRPr="004B03EE">
              <w:rPr>
                <w:rFonts w:asciiTheme="minorHAnsi" w:hAnsiTheme="minorHAnsi" w:cstheme="minorHAnsi"/>
                <w:sz w:val="22"/>
                <w:szCs w:val="22"/>
              </w:rPr>
              <w:t xml:space="preserve"> venta</w:t>
            </w:r>
            <w:proofErr w:type="gramEnd"/>
            <w:r w:rsidRPr="004B03EE">
              <w:rPr>
                <w:rFonts w:asciiTheme="minorHAnsi" w:hAnsiTheme="minorHAnsi" w:cstheme="minorHAnsi"/>
                <w:sz w:val="22"/>
                <w:szCs w:val="22"/>
              </w:rPr>
              <w:t xml:space="preserve"> del suministro de equipos de manejo especializado, dentro de los que debe de incluir:</w:t>
            </w:r>
          </w:p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657" w:rsidRPr="004B03EE" w:rsidRDefault="00D44657" w:rsidP="00D446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B03EE">
              <w:rPr>
                <w:rFonts w:asciiTheme="minorHAnsi" w:hAnsiTheme="minorHAnsi" w:cstheme="minorHAnsi"/>
                <w:b/>
                <w:lang w:val="es-CO" w:eastAsia="es-ES"/>
              </w:rPr>
              <w:t>Capacitación:</w:t>
            </w:r>
            <w:r w:rsidRPr="004B03EE">
              <w:rPr>
                <w:rFonts w:asciiTheme="minorHAnsi" w:hAnsiTheme="minorHAnsi" w:cstheme="minorHAnsi"/>
                <w:lang w:val="es-CO" w:eastAsia="es-ES"/>
              </w:rPr>
              <w:t xml:space="preserve"> Jornadas de Capacitación para el adecuado manejo y mantenimiento preventivo de los equipos cuando se trate de maquinaria y elementos que requieran ser armados o mezclados, (mínimo 4 horas y mínimo 5 personas).</w:t>
            </w:r>
          </w:p>
          <w:p w:rsidR="00D44657" w:rsidRPr="004B03EE" w:rsidRDefault="00D44657" w:rsidP="00D446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B03EE">
              <w:rPr>
                <w:rFonts w:asciiTheme="minorHAnsi" w:hAnsiTheme="minorHAnsi" w:cstheme="minorHAnsi"/>
                <w:b/>
                <w:lang w:val="es-CO" w:eastAsia="es-ES"/>
              </w:rPr>
              <w:t>Soporte Técnico</w:t>
            </w:r>
            <w:r w:rsidRPr="004B03EE">
              <w:rPr>
                <w:rFonts w:asciiTheme="minorHAnsi" w:hAnsiTheme="minorHAnsi" w:cstheme="minorHAnsi"/>
                <w:lang w:val="es-CO" w:eastAsia="es-ES"/>
              </w:rPr>
              <w:t>: El oferente deberá presentar certificación de distribuidor y</w:t>
            </w:r>
            <w:r>
              <w:rPr>
                <w:rFonts w:asciiTheme="minorHAnsi" w:hAnsiTheme="minorHAnsi" w:cstheme="minorHAnsi"/>
                <w:lang w:val="es-CO" w:eastAsia="es-ES"/>
              </w:rPr>
              <w:t>/o fabricante, y</w:t>
            </w:r>
            <w:r w:rsidRPr="004B03EE">
              <w:rPr>
                <w:rFonts w:asciiTheme="minorHAnsi" w:hAnsiTheme="minorHAnsi" w:cstheme="minorHAnsi"/>
                <w:lang w:val="es-CO" w:eastAsia="es-ES"/>
              </w:rPr>
              <w:t xml:space="preserve"> garantizar que exista un taller autorizado para mantenimiento en la zona.</w:t>
            </w:r>
          </w:p>
          <w:p w:rsidR="00D44657" w:rsidRPr="004B03EE" w:rsidRDefault="00D44657" w:rsidP="00D446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B03EE">
              <w:rPr>
                <w:rFonts w:asciiTheme="minorHAnsi" w:hAnsiTheme="minorHAnsi" w:cstheme="minorHAnsi"/>
                <w:b/>
                <w:lang w:val="es-CO" w:eastAsia="es-ES"/>
              </w:rPr>
              <w:t>Programa de Mantenimientos</w:t>
            </w:r>
            <w:r w:rsidRPr="004B03EE">
              <w:rPr>
                <w:rFonts w:asciiTheme="minorHAnsi" w:hAnsiTheme="minorHAnsi" w:cstheme="minorHAnsi"/>
                <w:lang w:val="es-CO" w:eastAsia="es-ES"/>
              </w:rPr>
              <w:t>: El oferente deberá detallar los servicios mantenimientos ofrecidos, periodicidad, alcance, condiciones del servicio y suministros de insumos.</w:t>
            </w:r>
          </w:p>
          <w:p w:rsidR="00D44657" w:rsidRPr="004B03EE" w:rsidRDefault="00D44657" w:rsidP="00D446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B03EE">
              <w:rPr>
                <w:rFonts w:asciiTheme="minorHAnsi" w:hAnsiTheme="minorHAnsi" w:cstheme="minorHAnsi"/>
                <w:b/>
                <w:lang w:val="es-CO" w:eastAsia="es-ES"/>
              </w:rPr>
              <w:t>Centros Técnicos:</w:t>
            </w:r>
            <w:r w:rsidRPr="004B03EE">
              <w:rPr>
                <w:rFonts w:asciiTheme="minorHAnsi" w:hAnsiTheme="minorHAnsi" w:cstheme="minorHAnsi"/>
                <w:lang w:val="es-CO" w:eastAsia="es-ES"/>
              </w:rPr>
              <w:t xml:space="preserve"> Los oferentes interesados deben garantizar, a través de certificados de las empresas fabricantes y/o comercializadoras de los equipos en Colombia, que cuentan con taller autorizado en cualquier </w:t>
            </w:r>
            <w:r w:rsidRPr="004B03EE">
              <w:rPr>
                <w:rFonts w:asciiTheme="minorHAnsi" w:hAnsiTheme="minorHAnsi" w:cstheme="minorHAnsi"/>
                <w:lang w:val="es-CO"/>
              </w:rPr>
              <w:t>parte el departamento de Nariño en los municipios aledaños de la región, para la validación de garantía de los elementos que suministra y que cuenten con disponibilidad de repuestos.</w:t>
            </w:r>
          </w:p>
        </w:tc>
      </w:tr>
      <w:tr w:rsidR="00D44657" w:rsidRPr="004B03EE" w:rsidTr="0072027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D44657" w:rsidRPr="004B03EE" w:rsidRDefault="00D44657" w:rsidP="007202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z w:val="22"/>
                <w:szCs w:val="22"/>
              </w:rPr>
              <w:t>Mecanismos de garantía de calidad técnica:</w:t>
            </w:r>
          </w:p>
        </w:tc>
        <w:tc>
          <w:tcPr>
            <w:tcW w:w="3723" w:type="pct"/>
          </w:tcPr>
          <w:p w:rsidR="00D44657" w:rsidRPr="004B03EE" w:rsidRDefault="00D44657" w:rsidP="007202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D44657" w:rsidRPr="004B03EE" w:rsidRDefault="00D44657" w:rsidP="00720273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  <w:r w:rsidRPr="004B03E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D44657" w:rsidRPr="004B03EE" w:rsidTr="00720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40"/>
        </w:trPr>
        <w:tc>
          <w:tcPr>
            <w:tcW w:w="1277" w:type="pct"/>
            <w:tcBorders>
              <w:bottom w:val="single" w:sz="4" w:space="0" w:color="auto"/>
            </w:tcBorders>
          </w:tcPr>
          <w:p w:rsidR="00D44657" w:rsidRPr="004B03EE" w:rsidRDefault="00D44657" w:rsidP="007202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D44657" w:rsidRPr="004B03EE" w:rsidRDefault="00D44657" w:rsidP="0072027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03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todos los bloques</w:t>
            </w:r>
            <w:r w:rsidRPr="004B03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el proponente debe presentar garantía técnica debidamente suscrita por el representante legal, donde ampare los siguientes requisitos:  </w:t>
            </w:r>
          </w:p>
          <w:p w:rsidR="00D44657" w:rsidRPr="004B03EE" w:rsidRDefault="00D44657" w:rsidP="0072027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03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44657" w:rsidRPr="009807B5" w:rsidRDefault="00D44657" w:rsidP="00D44657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774BC7">
              <w:rPr>
                <w:rFonts w:asciiTheme="minorHAnsi" w:hAnsiTheme="minorHAnsi" w:cstheme="minorHAnsi"/>
                <w:lang w:val="es-CO"/>
              </w:rPr>
              <w:t xml:space="preserve">Sobre piezas o la reposición total del bien. </w:t>
            </w:r>
          </w:p>
          <w:p w:rsidR="00D44657" w:rsidRPr="00774BC7" w:rsidRDefault="00D44657" w:rsidP="00D44657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774BC7">
              <w:rPr>
                <w:rFonts w:asciiTheme="minorHAnsi" w:hAnsiTheme="minorHAnsi" w:cstheme="minorHAnsi"/>
                <w:lang w:val="es-CO"/>
              </w:rPr>
              <w:t xml:space="preserve">Todos los equipos deben contener, al momento de la entrega, la respectiva garantía por escrito, donde se contemple el tiempo y cubrimiento de esta. </w:t>
            </w:r>
            <w:proofErr w:type="spellStart"/>
            <w:r w:rsidRPr="00774BC7">
              <w:rPr>
                <w:rFonts w:asciiTheme="minorHAnsi" w:hAnsiTheme="minorHAnsi" w:cstheme="minorHAnsi"/>
              </w:rPr>
              <w:t>Esta</w:t>
            </w:r>
            <w:proofErr w:type="spellEnd"/>
            <w:r w:rsidRPr="00774B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4BC7">
              <w:rPr>
                <w:rFonts w:asciiTheme="minorHAnsi" w:hAnsiTheme="minorHAnsi" w:cstheme="minorHAnsi"/>
              </w:rPr>
              <w:t>garantía</w:t>
            </w:r>
            <w:proofErr w:type="spellEnd"/>
            <w:r w:rsidRPr="00774BC7">
              <w:rPr>
                <w:rFonts w:asciiTheme="minorHAnsi" w:hAnsiTheme="minorHAnsi" w:cstheme="minorHAnsi"/>
              </w:rPr>
              <w:t xml:space="preserve"> debe ser </w:t>
            </w:r>
            <w:proofErr w:type="spellStart"/>
            <w:r w:rsidRPr="00774BC7">
              <w:rPr>
                <w:rFonts w:asciiTheme="minorHAnsi" w:hAnsiTheme="minorHAnsi" w:cstheme="minorHAnsi"/>
              </w:rPr>
              <w:t>entregada</w:t>
            </w:r>
            <w:proofErr w:type="spellEnd"/>
            <w:r w:rsidRPr="00774B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74BC7">
              <w:rPr>
                <w:rFonts w:asciiTheme="minorHAnsi" w:hAnsiTheme="minorHAnsi" w:cstheme="minorHAnsi"/>
              </w:rPr>
              <w:t>cada</w:t>
            </w:r>
            <w:proofErr w:type="spellEnd"/>
            <w:r w:rsidRPr="00774B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4BC7">
              <w:rPr>
                <w:rFonts w:asciiTheme="minorHAnsi" w:hAnsiTheme="minorHAnsi" w:cstheme="minorHAnsi"/>
              </w:rPr>
              <w:t>asociación</w:t>
            </w:r>
            <w:proofErr w:type="spellEnd"/>
            <w:r w:rsidRPr="00774BC7">
              <w:rPr>
                <w:rFonts w:asciiTheme="minorHAnsi" w:hAnsiTheme="minorHAnsi" w:cstheme="minorHAnsi"/>
              </w:rPr>
              <w:t xml:space="preserve"> </w:t>
            </w:r>
          </w:p>
          <w:p w:rsidR="00D44657" w:rsidRPr="009807B5" w:rsidRDefault="00D44657" w:rsidP="00D44657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774BC7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D44657" w:rsidRPr="009807B5" w:rsidRDefault="00D44657" w:rsidP="00D44657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774BC7">
              <w:rPr>
                <w:rFonts w:asciiTheme="minorHAnsi" w:hAnsiTheme="minorHAnsi" w:cstheme="minorHAnsi"/>
                <w:lang w:val="es-CO"/>
              </w:rPr>
              <w:t>Que el término de la garantía sea de mínimo doce (12) meses a partir de la entrega de los bienes.</w:t>
            </w:r>
          </w:p>
          <w:p w:rsidR="00D44657" w:rsidRPr="009807B5" w:rsidRDefault="00D44657" w:rsidP="00D44657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1B1FAB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D44657" w:rsidRDefault="00D44657" w:rsidP="00D44657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774BC7">
              <w:rPr>
                <w:rFonts w:asciiTheme="minorHAnsi" w:hAnsiTheme="minorHAnsi" w:cstheme="minorHAnsi"/>
                <w:lang w:val="es-CO"/>
              </w:rPr>
              <w:t xml:space="preserve">El oferente se compromete a reemplazar los productos que presenten deterioro de la calidad u otro tipo de anomalía en un periodo máximo de diez (10) días calendario, contados a partir del requerimiento, el cual se realizará a través de correo electrónico. </w:t>
            </w:r>
          </w:p>
          <w:p w:rsidR="00D44657" w:rsidRDefault="00D44657" w:rsidP="00720273">
            <w:pPr>
              <w:shd w:val="clear" w:color="auto" w:fill="FFFFFF"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Adicionalmente p</w:t>
            </w:r>
            <w:r w:rsidRPr="00FE1AE5">
              <w:rPr>
                <w:rFonts w:asciiTheme="minorHAnsi" w:hAnsiTheme="minorHAnsi" w:cstheme="minorHAnsi"/>
                <w:b/>
                <w:bCs/>
              </w:rPr>
              <w:t>ara el ítem 1 – tractor 92 a 95 hp, del bloque 1 – Maquinaria presentar garantía de:</w:t>
            </w:r>
          </w:p>
          <w:p w:rsidR="00D44657" w:rsidRPr="00FE1AE5" w:rsidRDefault="00D44657" w:rsidP="00720273">
            <w:pPr>
              <w:shd w:val="clear" w:color="auto" w:fill="FFFFFF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44657" w:rsidRPr="00774BC7" w:rsidRDefault="00D44657" w:rsidP="00D44657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774BC7">
              <w:rPr>
                <w:rFonts w:asciiTheme="minorHAnsi" w:hAnsiTheme="minorHAnsi" w:cstheme="minorHAnsi"/>
                <w:lang w:val="es-CO"/>
              </w:rPr>
              <w:t>Mínimo 1200</w:t>
            </w:r>
            <w:r>
              <w:rPr>
                <w:rFonts w:asciiTheme="minorHAnsi" w:hAnsiTheme="minorHAnsi" w:cstheme="minorHAnsi"/>
                <w:lang w:val="es-CO"/>
              </w:rPr>
              <w:t xml:space="preserve"> horas</w:t>
            </w:r>
            <w:r w:rsidRPr="00774BC7">
              <w:rPr>
                <w:rFonts w:asciiTheme="minorHAnsi" w:hAnsiTheme="minorHAnsi" w:cstheme="minorHAnsi"/>
                <w:lang w:val="es-C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s-CO"/>
              </w:rPr>
              <w:t>ó</w:t>
            </w:r>
            <w:proofErr w:type="spellEnd"/>
            <w:r w:rsidRPr="00774BC7">
              <w:rPr>
                <w:rFonts w:asciiTheme="minorHAnsi" w:hAnsiTheme="minorHAnsi" w:cstheme="minorHAnsi"/>
                <w:lang w:val="es-CO"/>
              </w:rPr>
              <w:t xml:space="preserve"> 12 (doce) meses de trabajo.</w:t>
            </w:r>
          </w:p>
          <w:p w:rsidR="00D44657" w:rsidRPr="00B77DF6" w:rsidRDefault="00D44657" w:rsidP="00D44657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774BC7">
              <w:rPr>
                <w:rFonts w:asciiTheme="minorHAnsi" w:hAnsiTheme="minorHAnsi" w:cstheme="minorHAnsi"/>
                <w:lang w:val="es-CO"/>
              </w:rPr>
              <w:t>Mínimo 2000 Horas o 24 (veinticuatro) meses en los motores de combustión.</w:t>
            </w:r>
          </w:p>
        </w:tc>
      </w:tr>
      <w:tr w:rsidR="00D44657" w:rsidRPr="004B03EE" w:rsidTr="0072027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D44657" w:rsidRPr="004B03EE" w:rsidRDefault="00D44657" w:rsidP="007202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D44657" w:rsidRPr="004B03EE" w:rsidRDefault="00D44657" w:rsidP="0072027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03EE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D44657" w:rsidRPr="004B03EE" w:rsidRDefault="00D44657" w:rsidP="00D44657">
      <w:pPr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D44657" w:rsidRPr="004B03EE" w:rsidRDefault="00D44657" w:rsidP="00D4465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2"/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B03E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B03E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B03E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D44657" w:rsidRPr="004B03EE" w:rsidRDefault="00D44657" w:rsidP="00D4465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B03EE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:rsidR="00D44657" w:rsidRPr="004B03EE" w:rsidRDefault="00D44657" w:rsidP="00D446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03E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D44657" w:rsidRPr="004B03EE" w:rsidRDefault="00D44657" w:rsidP="00D44657">
      <w:pPr>
        <w:jc w:val="both"/>
        <w:rPr>
          <w:rFonts w:asciiTheme="minorHAnsi" w:hAnsiTheme="minorHAnsi" w:cstheme="minorHAnsi"/>
          <w:sz w:val="22"/>
          <w:szCs w:val="22"/>
        </w:rPr>
      </w:pPr>
      <w:r w:rsidRPr="004B03EE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4B03EE">
        <w:rPr>
          <w:rFonts w:asciiTheme="minorHAnsi" w:hAnsiTheme="minorHAnsi" w:cstheme="minorHAnsi"/>
          <w:sz w:val="22"/>
          <w:szCs w:val="22"/>
        </w:rPr>
        <w:br/>
      </w:r>
      <w:r w:rsidRPr="004B03EE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D44657" w:rsidRPr="004B03EE" w:rsidRDefault="00D44657" w:rsidP="00D44657">
      <w:pPr>
        <w:jc w:val="both"/>
        <w:rPr>
          <w:rFonts w:asciiTheme="minorHAnsi" w:hAnsiTheme="minorHAnsi" w:cstheme="minorHAnsi"/>
          <w:sz w:val="22"/>
          <w:szCs w:val="22"/>
        </w:rPr>
      </w:pPr>
      <w:r w:rsidRPr="004B03EE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4B03EE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4B03EE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4B03EE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C40120" w:rsidRDefault="00C40120">
      <w:bookmarkStart w:id="11" w:name="_GoBack"/>
      <w:bookmarkEnd w:id="11"/>
    </w:p>
    <w:sectPr w:rsidR="00C40120" w:rsidSect="00730F71">
      <w:headerReference w:type="default" r:id="rId7"/>
      <w:headerReference w:type="first" r:id="rId8"/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AA" w:rsidRDefault="002E59AA" w:rsidP="00D44657">
      <w:r>
        <w:separator/>
      </w:r>
    </w:p>
  </w:endnote>
  <w:endnote w:type="continuationSeparator" w:id="0">
    <w:p w:rsidR="002E59AA" w:rsidRDefault="002E59AA" w:rsidP="00D4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AA" w:rsidRDefault="002E59AA" w:rsidP="00D44657">
      <w:r>
        <w:separator/>
      </w:r>
    </w:p>
  </w:footnote>
  <w:footnote w:type="continuationSeparator" w:id="0">
    <w:p w:rsidR="002E59AA" w:rsidRDefault="002E59AA" w:rsidP="00D44657">
      <w:r>
        <w:continuationSeparator/>
      </w:r>
    </w:p>
  </w:footnote>
  <w:footnote w:id="1">
    <w:p w:rsidR="00D44657" w:rsidRPr="007546B3" w:rsidRDefault="00D44657" w:rsidP="00D44657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D44657" w:rsidRPr="007546B3" w:rsidRDefault="00D44657" w:rsidP="00D44657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D44657" w:rsidRPr="006B7B2A" w:rsidRDefault="00D44657" w:rsidP="00D4465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D44657" w:rsidRPr="00D3690D" w:rsidTr="0062149F">
        <w:tc>
          <w:tcPr>
            <w:tcW w:w="2500" w:type="pct"/>
          </w:tcPr>
          <w:p w:rsidR="00D44657" w:rsidRPr="00D3690D" w:rsidRDefault="00D44657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:rsidR="00D44657" w:rsidRPr="00D3690D" w:rsidRDefault="00D44657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D44657" w:rsidRPr="006B7B2A" w:rsidRDefault="00D44657" w:rsidP="00D44657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page" w:horzAnchor="margin" w:tblpXSpec="center" w:tblpY="584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7830"/>
    </w:tblGrid>
    <w:tr w:rsidR="00C91A05" w:rsidTr="00972863">
      <w:trPr>
        <w:trHeight w:val="410"/>
        <w:jc w:val="center"/>
      </w:trPr>
      <w:tc>
        <w:tcPr>
          <w:tcW w:w="1809" w:type="dxa"/>
          <w:vMerge w:val="restart"/>
        </w:tcPr>
        <w:p w:rsidR="00C91A05" w:rsidRPr="001432F7" w:rsidRDefault="002E59AA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:rsidR="00C91A05" w:rsidRPr="006D03DE" w:rsidRDefault="002E59AA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20"/>
            </w:rPr>
            <w:t>ASOCIACION AGROPECUARIA ESCO</w:t>
          </w:r>
        </w:p>
      </w:tc>
    </w:tr>
    <w:tr w:rsidR="00C91A05" w:rsidTr="00972863">
      <w:trPr>
        <w:trHeight w:val="699"/>
        <w:jc w:val="center"/>
      </w:trPr>
      <w:tc>
        <w:tcPr>
          <w:tcW w:w="1809" w:type="dxa"/>
          <w:vMerge/>
        </w:tcPr>
        <w:p w:rsidR="00C91A05" w:rsidRPr="001432F7" w:rsidRDefault="002E59AA" w:rsidP="00972863">
          <w:pPr>
            <w:pStyle w:val="Encabezado"/>
            <w:rPr>
              <w:noProof/>
              <w:sz w:val="14"/>
              <w:lang w:eastAsia="es-CO"/>
            </w:rPr>
          </w:pPr>
        </w:p>
      </w:tc>
      <w:tc>
        <w:tcPr>
          <w:tcW w:w="7830" w:type="dxa"/>
          <w:vAlign w:val="center"/>
        </w:tcPr>
        <w:p w:rsidR="00C91A05" w:rsidRDefault="002E59AA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C91A05" w:rsidTr="00972863">
      <w:trPr>
        <w:trHeight w:val="256"/>
        <w:jc w:val="center"/>
      </w:trPr>
      <w:tc>
        <w:tcPr>
          <w:tcW w:w="1809" w:type="dxa"/>
          <w:vMerge/>
        </w:tcPr>
        <w:p w:rsidR="00C91A05" w:rsidRPr="001432F7" w:rsidRDefault="002E59AA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:rsidR="00C91A05" w:rsidRPr="001432F7" w:rsidRDefault="002E59AA" w:rsidP="00972863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DE5DB5">
            <w:rPr>
              <w:rFonts w:asciiTheme="minorHAnsi" w:eastAsia="Verdana" w:hAnsiTheme="minorHAnsi" w:cs="Verdana"/>
              <w:b/>
              <w:sz w:val="20"/>
            </w:rPr>
            <w:t xml:space="preserve">INVITACIÓN A LICITAR </w:t>
          </w:r>
          <w:r>
            <w:rPr>
              <w:rFonts w:asciiTheme="minorHAnsi" w:eastAsia="Verdana" w:hAnsiTheme="minorHAnsi" w:cs="Verdana"/>
              <w:b/>
              <w:sz w:val="20"/>
            </w:rPr>
            <w:t>MAQUINARIA Y EQUIPOS AGRÍCOLAS</w:t>
          </w:r>
        </w:p>
      </w:tc>
    </w:tr>
  </w:tbl>
  <w:p w:rsidR="00C91A05" w:rsidRPr="00DE5DB5" w:rsidRDefault="002E59AA" w:rsidP="003236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page" w:horzAnchor="margin" w:tblpXSpec="center" w:tblpY="584"/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9923"/>
    </w:tblGrid>
    <w:tr w:rsidR="00C91A05" w:rsidTr="002740ED">
      <w:trPr>
        <w:trHeight w:val="410"/>
        <w:jc w:val="center"/>
      </w:trPr>
      <w:tc>
        <w:tcPr>
          <w:tcW w:w="9923" w:type="dxa"/>
          <w:vAlign w:val="center"/>
        </w:tcPr>
        <w:p w:rsidR="00C91A05" w:rsidRPr="006D03DE" w:rsidRDefault="002E59AA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20"/>
            </w:rPr>
            <w:t>ASOCIACIÓN AGROPECUARIA ESCO</w:t>
          </w:r>
        </w:p>
      </w:tc>
    </w:tr>
    <w:tr w:rsidR="00C91A05" w:rsidTr="002740ED">
      <w:trPr>
        <w:trHeight w:val="699"/>
        <w:jc w:val="center"/>
      </w:trPr>
      <w:tc>
        <w:tcPr>
          <w:tcW w:w="9923" w:type="dxa"/>
          <w:vAlign w:val="center"/>
        </w:tcPr>
        <w:p w:rsidR="00C91A05" w:rsidRDefault="002E59AA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C91A05" w:rsidTr="002740ED">
      <w:trPr>
        <w:trHeight w:val="256"/>
        <w:jc w:val="center"/>
      </w:trPr>
      <w:tc>
        <w:tcPr>
          <w:tcW w:w="9923" w:type="dxa"/>
          <w:vAlign w:val="center"/>
        </w:tcPr>
        <w:p w:rsidR="00C91A05" w:rsidRPr="001432F7" w:rsidRDefault="002E59AA" w:rsidP="00DE5DB5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DE5DB5">
            <w:rPr>
              <w:rFonts w:asciiTheme="minorHAnsi" w:eastAsia="Verdana" w:hAnsiTheme="minorHAnsi" w:cs="Verdana"/>
              <w:b/>
              <w:sz w:val="20"/>
            </w:rPr>
            <w:t xml:space="preserve">INVITACIÓN A LICITAR </w:t>
          </w:r>
          <w:r>
            <w:rPr>
              <w:rFonts w:asciiTheme="minorHAnsi" w:eastAsia="Verdana" w:hAnsiTheme="minorHAnsi" w:cs="Verdana"/>
              <w:b/>
              <w:sz w:val="20"/>
            </w:rPr>
            <w:t xml:space="preserve">MAQUINARIA Y </w:t>
          </w:r>
          <w:r>
            <w:rPr>
              <w:rFonts w:asciiTheme="minorHAnsi" w:eastAsia="Verdana" w:hAnsiTheme="minorHAnsi" w:cs="Verdana"/>
              <w:b/>
              <w:sz w:val="20"/>
            </w:rPr>
            <w:t>EQUIPOS AGRÍCOLAS</w:t>
          </w:r>
        </w:p>
      </w:tc>
    </w:tr>
  </w:tbl>
  <w:p w:rsidR="00C91A05" w:rsidRDefault="002E5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54A"/>
    <w:multiLevelType w:val="hybridMultilevel"/>
    <w:tmpl w:val="2B780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57"/>
    <w:rsid w:val="002E59AA"/>
    <w:rsid w:val="00C40120"/>
    <w:rsid w:val="00D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DDDD-073D-418C-BDD7-4A938FD2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6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6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657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D446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D4465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44657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4657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39"/>
    <w:rsid w:val="00D4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D4465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2107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2020-07-24T15:58:00Z</dcterms:created>
  <dcterms:modified xsi:type="dcterms:W3CDTF">2020-07-24T15:59:00Z</dcterms:modified>
</cp:coreProperties>
</file>