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597A5AD5" wp14:editId="45FB95A4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DBC" w:rsidRDefault="00A75DBC" w:rsidP="00A75DBC">
      <w:pPr>
        <w:jc w:val="center"/>
      </w:pPr>
    </w:p>
    <w:p w:rsidR="00A75DBC" w:rsidRDefault="00A75DBC" w:rsidP="00A75DBC">
      <w:pPr>
        <w:jc w:val="center"/>
        <w:rPr>
          <w:b/>
          <w:bCs/>
          <w:sz w:val="28"/>
          <w:szCs w:val="28"/>
        </w:rPr>
      </w:pPr>
      <w:r w:rsidRPr="00A75DBC">
        <w:rPr>
          <w:b/>
          <w:bCs/>
          <w:sz w:val="28"/>
          <w:szCs w:val="28"/>
        </w:rPr>
        <w:t>CERTIFICATION</w:t>
      </w:r>
    </w:p>
    <w:p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</w:t>
      </w:r>
      <w:r w:rsidRPr="00A75DBC"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accurate and</w:t>
      </w:r>
    </w:p>
    <w:p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In addition, </w:t>
      </w:r>
      <w:r w:rsidR="003503CF" w:rsidRPr="00A75DBC">
        <w:rPr>
          <w:rFonts w:ascii="Times New Roman" w:hAnsi="Times New Roman" w:cs="Times New Roman"/>
          <w:highlight w:val="yellow"/>
        </w:rPr>
        <w:t>Applicant name</w:t>
      </w:r>
      <w:r w:rsidR="003503CF" w:rsidRPr="00A75DBC">
        <w:rPr>
          <w:rFonts w:ascii="Times New Roman" w:hAnsi="Times New Roman" w:cs="Times New Roman"/>
        </w:rPr>
        <w:t xml:space="preserve"> </w:t>
      </w:r>
      <w:r w:rsidR="003503CF">
        <w:rPr>
          <w:rFonts w:ascii="Times New Roman" w:hAnsi="Times New Roman" w:cs="Times New Roman"/>
        </w:rPr>
        <w:t xml:space="preserve">makes </w:t>
      </w:r>
      <w:bookmarkStart w:id="0" w:name="_GoBack"/>
      <w:bookmarkEnd w:id="0"/>
      <w:r w:rsidRPr="00A75DB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assertions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to the best of our knowledge.</w:t>
      </w:r>
    </w:p>
    <w:p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associated with a company or</w:t>
      </w:r>
      <w:r w:rsidRPr="00A75DBC"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individual prohibited from being engaged in procurement by any of the organisations within the United</w:t>
      </w:r>
      <w:r w:rsidRPr="00A75DBC"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Nations system.</w:t>
      </w:r>
    </w:p>
    <w:p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currently ineligible, removed or suspended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by any of the Organizations within the United Nations system and World Bank Group.</w:t>
      </w:r>
    </w:p>
    <w:p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is not under formal investigation, nor has been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sanctioned within the preceding three (3) years by any national authority of a united Nations Member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State for engaging or having engaged in proscribed practices, including but not limited to: corruption,</w:t>
      </w:r>
    </w:p>
    <w:p w:rsidR="00A75DBC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fraud, coercion, collusion, obstruction, or any other unethical practice.</w:t>
      </w:r>
    </w:p>
    <w:p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has not declared bankruptcy, is not involved in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bankruptcy or receivership proceedings, and there is no judgement or pending legal action against them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could impair their operations in the foreseeable future.</w:t>
      </w:r>
    </w:p>
    <w:p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does not have any legal proceedings against or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disputes with a UN entity</w:t>
      </w:r>
    </w:p>
    <w:p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undertakes not to engage in proscribed practices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(including but not limited to: corruption, fraud, coercion, collusion, obstruction, or any other unethical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practice), with any of the organizations within the United Nations system, World Bank Group or any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other party, and to conduct business in a manner that averts any financial, operational, reputational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or other unique risk to the Organization(s) within the United Nations system and the World Bank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Group.</w:t>
      </w:r>
    </w:p>
    <w:p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In the case that the situation of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changes </w:t>
      </w:r>
      <w:proofErr w:type="gramStart"/>
      <w:r w:rsidRPr="00A75DBC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regard to</w:t>
      </w:r>
      <w:proofErr w:type="gramEnd"/>
      <w:r w:rsidRPr="00A75DBC">
        <w:rPr>
          <w:rFonts w:ascii="Times New Roman" w:hAnsi="Times New Roman" w:cs="Times New Roman"/>
        </w:rPr>
        <w:t xml:space="preserve"> any of the statements listed above, after having been included in the United Nations Global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Partner System,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shall immediately inform the United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Nations Global Partner System thereof.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understands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non-compliance with this requirement will automatically be rendered ineligible.</w:t>
      </w:r>
    </w:p>
    <w:p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75DBC">
        <w:rPr>
          <w:rFonts w:asciiTheme="majorBidi" w:hAnsiTheme="majorBidi" w:cstheme="majorBidi"/>
          <w:b/>
          <w:bCs/>
        </w:rPr>
        <w:t xml:space="preserve">Authorised </w:t>
      </w:r>
      <w:r>
        <w:rPr>
          <w:rFonts w:asciiTheme="majorBidi" w:hAnsiTheme="majorBidi" w:cstheme="majorBidi"/>
          <w:b/>
          <w:bCs/>
        </w:rPr>
        <w:t>official</w:t>
      </w:r>
      <w:r w:rsidR="003503CF">
        <w:rPr>
          <w:rFonts w:asciiTheme="majorBidi" w:hAnsiTheme="majorBidi" w:cstheme="majorBidi"/>
          <w:b/>
          <w:bCs/>
        </w:rPr>
        <w:t xml:space="preserve"> </w:t>
      </w:r>
    </w:p>
    <w:p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Name</w:t>
      </w:r>
      <w:r w:rsidRPr="003503CF">
        <w:rPr>
          <w:rFonts w:asciiTheme="majorBidi" w:hAnsiTheme="majorBidi" w:cstheme="majorBidi"/>
          <w:b/>
          <w:bCs/>
        </w:rPr>
        <w:t>:</w:t>
      </w:r>
    </w:p>
    <w:p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Functional Title</w:t>
      </w:r>
      <w:r w:rsidRPr="003503CF">
        <w:rPr>
          <w:rFonts w:asciiTheme="majorBidi" w:hAnsiTheme="majorBidi" w:cstheme="majorBidi"/>
          <w:b/>
          <w:bCs/>
        </w:rPr>
        <w:t>:</w:t>
      </w:r>
    </w:p>
    <w:p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Institution/ Department / Section</w:t>
      </w:r>
      <w:r w:rsidRPr="003503CF">
        <w:rPr>
          <w:rFonts w:asciiTheme="majorBidi" w:hAnsiTheme="majorBidi" w:cstheme="majorBidi"/>
          <w:b/>
          <w:bCs/>
        </w:rPr>
        <w:t>:</w:t>
      </w:r>
    </w:p>
    <w:p w:rsidR="00A75DBC" w:rsidRDefault="00A75DBC" w:rsidP="003503CF">
      <w:pPr>
        <w:rPr>
          <w:rFonts w:asciiTheme="majorBidi" w:hAnsiTheme="majorBidi" w:cstheme="majorBidi"/>
        </w:rPr>
      </w:pPr>
    </w:p>
    <w:p w:rsidR="003503CF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Signature:_</w:t>
      </w:r>
      <w:proofErr w:type="gramEnd"/>
      <w:r>
        <w:rPr>
          <w:rFonts w:asciiTheme="majorBidi" w:hAnsiTheme="majorBidi" w:cstheme="majorBidi"/>
        </w:rPr>
        <w:t>_______________________________________________</w:t>
      </w:r>
    </w:p>
    <w:p w:rsidR="003503CF" w:rsidRDefault="003503CF" w:rsidP="003503CF">
      <w:pPr>
        <w:rPr>
          <w:rFonts w:asciiTheme="majorBidi" w:hAnsiTheme="majorBidi" w:cstheme="majorBidi"/>
        </w:rPr>
      </w:pPr>
    </w:p>
    <w:p w:rsidR="003503CF" w:rsidRPr="00A75DBC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Date:_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</w:p>
    <w:sectPr w:rsidR="003503CF" w:rsidRPr="00A7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815BA4"/>
    <w:rsid w:val="00A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EB6D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Katie Blaikie</cp:lastModifiedBy>
  <cp:revision>1</cp:revision>
  <dcterms:created xsi:type="dcterms:W3CDTF">2019-10-07T15:20:00Z</dcterms:created>
  <dcterms:modified xsi:type="dcterms:W3CDTF">2019-10-07T15:33:00Z</dcterms:modified>
</cp:coreProperties>
</file>