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40" w:rsidRDefault="00D24A40" w:rsidP="008C43B7">
      <w:pPr>
        <w:spacing w:after="0" w:line="240" w:lineRule="auto"/>
        <w:jc w:val="center"/>
        <w:outlineLvl w:val="0"/>
        <w:rPr>
          <w:rFonts w:cs="Times New Roman"/>
          <w:bCs/>
          <w:color w:val="000000"/>
          <w:lang w:val="es-ES_tradnl"/>
        </w:rPr>
      </w:pPr>
    </w:p>
    <w:p w:rsidR="008C43B7" w:rsidRPr="00D24A40" w:rsidRDefault="008C43B7" w:rsidP="008C43B7">
      <w:pPr>
        <w:spacing w:after="0" w:line="240" w:lineRule="auto"/>
        <w:jc w:val="center"/>
        <w:outlineLvl w:val="0"/>
        <w:rPr>
          <w:rFonts w:cs="Times New Roman"/>
          <w:b/>
          <w:bCs/>
          <w:color w:val="000000"/>
          <w:sz w:val="24"/>
          <w:lang w:val="es-ES_tradnl"/>
        </w:rPr>
      </w:pPr>
      <w:r w:rsidRPr="00D24A40">
        <w:rPr>
          <w:rFonts w:cs="Times New Roman"/>
          <w:b/>
          <w:bCs/>
          <w:color w:val="000000"/>
          <w:sz w:val="24"/>
          <w:lang w:val="es-ES_tradnl"/>
        </w:rPr>
        <w:t>TÉRMINOS DE REFERENCIA</w:t>
      </w:r>
    </w:p>
    <w:p w:rsidR="008C43B7" w:rsidRPr="00D24A40" w:rsidRDefault="008C43B7" w:rsidP="008C43B7">
      <w:pPr>
        <w:spacing w:after="0" w:line="240" w:lineRule="auto"/>
        <w:jc w:val="center"/>
        <w:outlineLvl w:val="0"/>
        <w:rPr>
          <w:rFonts w:cs="Times New Roman"/>
          <w:b/>
          <w:bCs/>
          <w:color w:val="000000"/>
          <w:sz w:val="24"/>
          <w:lang w:val="es-ES_tradnl"/>
        </w:rPr>
      </w:pPr>
      <w:r w:rsidRPr="00D24A40">
        <w:rPr>
          <w:rFonts w:cs="Times New Roman"/>
          <w:b/>
          <w:bCs/>
          <w:color w:val="000000"/>
          <w:sz w:val="24"/>
          <w:lang w:val="es-ES_tradnl"/>
        </w:rPr>
        <w:t>Consultores o Contratistas Individuales</w:t>
      </w:r>
    </w:p>
    <w:p w:rsidR="008C43B7" w:rsidRPr="00676A93" w:rsidRDefault="008C43B7" w:rsidP="008C43B7">
      <w:pPr>
        <w:spacing w:after="0" w:line="240" w:lineRule="auto"/>
        <w:jc w:val="center"/>
        <w:outlineLvl w:val="0"/>
        <w:rPr>
          <w:rFonts w:cs="Times New Roman"/>
          <w:bCs/>
          <w:color w:val="000000"/>
          <w:lang w:val="es-ES_tradnl"/>
        </w:rPr>
      </w:pPr>
    </w:p>
    <w:p w:rsidR="00D35FAE" w:rsidRPr="00D24A40" w:rsidRDefault="008C43B7" w:rsidP="00D35FAE">
      <w:pPr>
        <w:spacing w:after="0" w:line="240" w:lineRule="auto"/>
        <w:ind w:left="2880" w:hanging="2880"/>
        <w:jc w:val="both"/>
        <w:rPr>
          <w:rFonts w:ascii="Myriad Pro" w:hAnsi="Myriad Pro" w:cs="Times New Roman"/>
          <w:color w:val="000000"/>
          <w:lang w:val="es-ES" w:eastAsia="en-US"/>
        </w:rPr>
      </w:pPr>
      <w:r w:rsidRPr="00D24A40">
        <w:rPr>
          <w:rFonts w:ascii="Myriad Pro" w:hAnsi="Myriad Pro" w:cs="Times New Roman"/>
          <w:b/>
          <w:lang w:val="es-ES_tradnl"/>
        </w:rPr>
        <w:t>Consultoría:</w:t>
      </w:r>
      <w:r w:rsidRPr="00D24A40">
        <w:rPr>
          <w:rFonts w:ascii="Myriad Pro" w:hAnsi="Myriad Pro" w:cs="Times New Roman"/>
          <w:lang w:val="es-ES_tradnl"/>
        </w:rPr>
        <w:tab/>
      </w:r>
      <w:bookmarkStart w:id="0" w:name="Text4"/>
      <w:r w:rsidRPr="00D24A40">
        <w:rPr>
          <w:rFonts w:ascii="Myriad Pro" w:hAnsi="Myriad Pro" w:cs="Times New Roman"/>
          <w:color w:val="000000"/>
          <w:lang w:val="es-ES" w:eastAsia="en-US"/>
        </w:rPr>
        <w:t xml:space="preserve">Diseño e implementación de </w:t>
      </w:r>
      <w:r w:rsidR="00D35FAE" w:rsidRPr="00D24A40">
        <w:rPr>
          <w:rFonts w:ascii="Myriad Pro" w:hAnsi="Myriad Pro" w:cs="Times New Roman"/>
          <w:color w:val="000000"/>
          <w:lang w:val="es-ES" w:eastAsia="en-US"/>
        </w:rPr>
        <w:t>un modelo piloto de intervención integral frente al desastre causado por el fenómeno el “Niño Costero”, para prevenir y proteger a la población de eventuales contextos de trata de personas y sus formas de explotación en la provincia de Trujillo, región la Libertad.</w:t>
      </w:r>
    </w:p>
    <w:p w:rsidR="00D35FAE" w:rsidRPr="00D24A40" w:rsidRDefault="00D35FAE" w:rsidP="008C43B7">
      <w:pPr>
        <w:spacing w:after="0" w:line="240" w:lineRule="auto"/>
        <w:ind w:left="2880" w:hanging="2880"/>
        <w:jc w:val="both"/>
        <w:rPr>
          <w:rFonts w:ascii="Myriad Pro" w:hAnsi="Myriad Pro" w:cs="Times New Roman"/>
        </w:rPr>
      </w:pPr>
    </w:p>
    <w:p w:rsidR="008C43B7" w:rsidRPr="00D24A40" w:rsidRDefault="008C43B7" w:rsidP="008C43B7">
      <w:pPr>
        <w:spacing w:after="0" w:line="240" w:lineRule="auto"/>
        <w:ind w:left="2880" w:hanging="2880"/>
        <w:jc w:val="both"/>
        <w:rPr>
          <w:rFonts w:ascii="Myriad Pro" w:hAnsi="Myriad Pro" w:cs="Times New Roman"/>
          <w:lang w:val="es-ES_tradnl"/>
        </w:rPr>
      </w:pPr>
      <w:r w:rsidRPr="00D24A40">
        <w:rPr>
          <w:rFonts w:ascii="Myriad Pro" w:hAnsi="Myriad Pro" w:cs="Times New Roman"/>
          <w:b/>
          <w:lang w:val="es-ES_tradnl"/>
        </w:rPr>
        <w:t xml:space="preserve">Nombre del proyecto: </w:t>
      </w:r>
      <w:r w:rsidRPr="00D24A40">
        <w:rPr>
          <w:rFonts w:ascii="Myriad Pro" w:hAnsi="Myriad Pro" w:cs="Times New Roman"/>
          <w:b/>
          <w:lang w:val="es-ES_tradnl"/>
        </w:rPr>
        <w:tab/>
      </w:r>
      <w:r w:rsidRPr="00D24A40">
        <w:rPr>
          <w:rFonts w:ascii="Myriad Pro" w:hAnsi="Myriad Pro" w:cs="Times New Roman"/>
          <w:lang w:val="es-ES_tradnl"/>
        </w:rPr>
        <w:t xml:space="preserve">Programa Conjunto de Naciones Unidas para la Seguridad Humana  </w:t>
      </w:r>
    </w:p>
    <w:p w:rsidR="008C43B7" w:rsidRPr="00D24A40" w:rsidRDefault="008C43B7" w:rsidP="008C43B7">
      <w:pPr>
        <w:spacing w:after="0" w:line="240" w:lineRule="auto"/>
        <w:jc w:val="both"/>
        <w:rPr>
          <w:rFonts w:ascii="Myriad Pro" w:hAnsi="Myriad Pro" w:cs="Times New Roman"/>
          <w:lang w:val="es-ES_tradnl"/>
        </w:rPr>
      </w:pPr>
      <w:r w:rsidRPr="00D24A40">
        <w:rPr>
          <w:rFonts w:ascii="Myriad Pro" w:hAnsi="Myriad Pro" w:cs="Times New Roman"/>
          <w:b/>
          <w:lang w:val="es-ES_tradnl"/>
        </w:rPr>
        <w:t xml:space="preserve">Sede:  </w:t>
      </w:r>
      <w:r w:rsidRPr="00D24A40">
        <w:rPr>
          <w:rFonts w:ascii="Myriad Pro" w:hAnsi="Myriad Pro" w:cs="Times New Roman"/>
          <w:b/>
          <w:lang w:val="es-ES_tradnl"/>
        </w:rPr>
        <w:tab/>
      </w:r>
      <w:r w:rsidRPr="00D24A40">
        <w:rPr>
          <w:rFonts w:ascii="Myriad Pro" w:hAnsi="Myriad Pro" w:cs="Times New Roman"/>
          <w:b/>
          <w:lang w:val="es-ES_tradnl"/>
        </w:rPr>
        <w:tab/>
      </w:r>
      <w:r w:rsidRPr="00D24A40">
        <w:rPr>
          <w:rFonts w:ascii="Myriad Pro" w:hAnsi="Myriad Pro" w:cs="Times New Roman"/>
          <w:b/>
          <w:lang w:val="es-ES_tradnl"/>
        </w:rPr>
        <w:tab/>
      </w:r>
      <w:r w:rsidRPr="00D24A40">
        <w:rPr>
          <w:rFonts w:ascii="Myriad Pro" w:hAnsi="Myriad Pro" w:cs="Times New Roman"/>
          <w:b/>
          <w:lang w:val="es-ES_tradnl"/>
        </w:rPr>
        <w:tab/>
      </w:r>
      <w:r w:rsidRPr="00D24A40">
        <w:rPr>
          <w:rFonts w:ascii="Myriad Pro" w:hAnsi="Myriad Pro" w:cs="Times New Roman"/>
          <w:lang w:val="es-ES_tradnl"/>
        </w:rPr>
        <w:t>Trujillo– Perú</w:t>
      </w:r>
    </w:p>
    <w:p w:rsidR="008C43B7" w:rsidRPr="00D24A40" w:rsidRDefault="008C43B7" w:rsidP="008C43B7">
      <w:pPr>
        <w:widowControl w:val="0"/>
        <w:autoSpaceDE w:val="0"/>
        <w:autoSpaceDN w:val="0"/>
        <w:adjustRightInd w:val="0"/>
        <w:spacing w:after="0" w:line="240" w:lineRule="auto"/>
        <w:ind w:left="2" w:right="1274"/>
        <w:jc w:val="both"/>
        <w:rPr>
          <w:rFonts w:ascii="Myriad Pro" w:hAnsi="Myriad Pro" w:cs="Times New Roman"/>
          <w:spacing w:val="-4"/>
          <w:lang w:val="es-ES_tradnl"/>
        </w:rPr>
      </w:pPr>
      <w:r w:rsidRPr="00D24A40">
        <w:rPr>
          <w:rFonts w:ascii="Myriad Pro" w:hAnsi="Myriad Pro" w:cs="Times New Roman"/>
          <w:b/>
          <w:bCs/>
          <w:spacing w:val="-4"/>
          <w:lang w:val="es-ES_tradnl"/>
        </w:rPr>
        <w:t>Duración:</w:t>
      </w:r>
      <w:r w:rsidRPr="00D24A40">
        <w:rPr>
          <w:rFonts w:ascii="Myriad Pro" w:hAnsi="Myriad Pro" w:cs="Times New Roman"/>
          <w:spacing w:val="-4"/>
          <w:lang w:val="es-ES_tradnl"/>
        </w:rPr>
        <w:tab/>
      </w:r>
      <w:r w:rsidRPr="00D24A40">
        <w:rPr>
          <w:rFonts w:ascii="Myriad Pro" w:hAnsi="Myriad Pro" w:cs="Times New Roman"/>
          <w:spacing w:val="-4"/>
          <w:lang w:val="es-ES_tradnl"/>
        </w:rPr>
        <w:tab/>
      </w:r>
      <w:r w:rsidRPr="00D24A40">
        <w:rPr>
          <w:rFonts w:ascii="Myriad Pro" w:hAnsi="Myriad Pro" w:cs="Times New Roman"/>
          <w:spacing w:val="-4"/>
          <w:lang w:val="es-ES_tradnl"/>
        </w:rPr>
        <w:tab/>
        <w:t>120 días calendario</w:t>
      </w:r>
    </w:p>
    <w:p w:rsidR="008C43B7" w:rsidRPr="00D24A40" w:rsidRDefault="008C43B7" w:rsidP="008C43B7">
      <w:pPr>
        <w:spacing w:after="0" w:line="240" w:lineRule="auto"/>
        <w:contextualSpacing/>
        <w:jc w:val="both"/>
        <w:rPr>
          <w:rFonts w:ascii="Myriad Pro" w:hAnsi="Myriad Pro" w:cs="Times New Roman"/>
          <w:color w:val="000000"/>
          <w:lang w:val="es-ES_tradnl"/>
        </w:rPr>
      </w:pPr>
      <w:bookmarkStart w:id="1" w:name="Text1"/>
      <w:bookmarkEnd w:id="0"/>
      <w:r w:rsidRPr="00D24A40">
        <w:rPr>
          <w:rFonts w:ascii="Myriad Pro" w:hAnsi="Myriad Pro" w:cs="Times New Roman"/>
          <w:b/>
          <w:color w:val="000000"/>
          <w:lang w:val="es-ES_tradnl"/>
        </w:rPr>
        <w:t>Dedicación:</w:t>
      </w:r>
      <w:r w:rsidRPr="00D24A40">
        <w:rPr>
          <w:rFonts w:ascii="Myriad Pro" w:hAnsi="Myriad Pro" w:cs="Times New Roman"/>
          <w:b/>
          <w:color w:val="000000"/>
          <w:lang w:val="es-ES_tradnl"/>
        </w:rPr>
        <w:tab/>
      </w:r>
      <w:r w:rsidRPr="00D24A40">
        <w:rPr>
          <w:rFonts w:ascii="Myriad Pro" w:hAnsi="Myriad Pro" w:cs="Times New Roman"/>
          <w:b/>
          <w:color w:val="000000"/>
          <w:lang w:val="es-ES_tradnl"/>
        </w:rPr>
        <w:tab/>
      </w:r>
      <w:r w:rsidRPr="00D24A40">
        <w:rPr>
          <w:rFonts w:ascii="Myriad Pro" w:hAnsi="Myriad Pro" w:cs="Times New Roman"/>
          <w:b/>
          <w:color w:val="000000"/>
          <w:lang w:val="es-ES_tradnl"/>
        </w:rPr>
        <w:tab/>
      </w:r>
      <w:r w:rsidRPr="00D24A40">
        <w:rPr>
          <w:rFonts w:ascii="Myriad Pro" w:hAnsi="Myriad Pro" w:cs="Times New Roman"/>
          <w:color w:val="000000"/>
          <w:lang w:val="es-ES_tradnl"/>
        </w:rPr>
        <w:t>Tiempo parcial</w:t>
      </w:r>
    </w:p>
    <w:bookmarkEnd w:id="1"/>
    <w:p w:rsidR="008C43B7" w:rsidRPr="00D24A40" w:rsidRDefault="008C43B7" w:rsidP="00D24A40">
      <w:pPr>
        <w:spacing w:after="0" w:line="240" w:lineRule="auto"/>
        <w:ind w:left="2880" w:hanging="2880"/>
        <w:contextualSpacing/>
        <w:jc w:val="both"/>
        <w:rPr>
          <w:rFonts w:ascii="Myriad Pro" w:hAnsi="Myriad Pro" w:cs="Times New Roman"/>
          <w:spacing w:val="-2"/>
          <w:lang w:val="es-ES_tradnl"/>
        </w:rPr>
      </w:pPr>
      <w:r w:rsidRPr="00D24A40">
        <w:rPr>
          <w:rFonts w:ascii="Myriad Pro" w:hAnsi="Myriad Pro" w:cs="Times New Roman"/>
          <w:b/>
          <w:bCs/>
          <w:color w:val="000000"/>
          <w:lang w:val="es-ES_tradnl"/>
        </w:rPr>
        <w:t xml:space="preserve">Supervisor: </w:t>
      </w:r>
      <w:r w:rsidRPr="00D24A40">
        <w:rPr>
          <w:rFonts w:ascii="Myriad Pro" w:hAnsi="Myriad Pro" w:cs="Times New Roman"/>
          <w:b/>
          <w:bCs/>
          <w:color w:val="000000"/>
          <w:lang w:val="es-ES_tradnl"/>
        </w:rPr>
        <w:tab/>
      </w:r>
      <w:r w:rsidRPr="00D24A40">
        <w:rPr>
          <w:rFonts w:ascii="Myriad Pro" w:hAnsi="Myriad Pro" w:cs="Times New Roman"/>
          <w:bCs/>
          <w:color w:val="000000"/>
          <w:lang w:val="es-ES_tradnl"/>
        </w:rPr>
        <w:t xml:space="preserve">Coordinador </w:t>
      </w:r>
      <w:r w:rsidRPr="00D24A40">
        <w:rPr>
          <w:rFonts w:ascii="Myriad Pro" w:hAnsi="Myriad Pro" w:cs="Times New Roman"/>
          <w:lang w:val="es-ES_tradnl"/>
        </w:rPr>
        <w:t>Programa Conjunto de Naciones Unidas para la Seguridad Humana</w:t>
      </w:r>
    </w:p>
    <w:p w:rsidR="00D24A40" w:rsidRPr="00676A93" w:rsidRDefault="00D24A40" w:rsidP="008C43B7">
      <w:pPr>
        <w:spacing w:after="0" w:line="240" w:lineRule="auto"/>
        <w:contextualSpacing/>
        <w:jc w:val="both"/>
        <w:rPr>
          <w:rFonts w:cs="Times New Roman"/>
          <w:spacing w:val="-2"/>
          <w:lang w:val="es-ES_tradnl"/>
        </w:rPr>
      </w:pPr>
      <w:r>
        <w:rPr>
          <w:rFonts w:cs="Times New Roman"/>
          <w:spacing w:val="-2"/>
          <w:lang w:val="es-ES_tradnl"/>
        </w:rPr>
        <w:t>_____________________________________________________________________________</w:t>
      </w:r>
    </w:p>
    <w:p w:rsidR="00D24A40" w:rsidRDefault="00D24A40" w:rsidP="00D24A40">
      <w:pPr>
        <w:pStyle w:val="Prrafodelista"/>
        <w:widowControl w:val="0"/>
        <w:autoSpaceDE w:val="0"/>
        <w:autoSpaceDN w:val="0"/>
        <w:adjustRightInd w:val="0"/>
        <w:spacing w:after="0" w:line="276" w:lineRule="auto"/>
        <w:ind w:left="360" w:right="-285"/>
        <w:jc w:val="both"/>
        <w:rPr>
          <w:rFonts w:cs="Times New Roman"/>
          <w:b/>
          <w:lang w:val="es-ES_tradnl"/>
        </w:rPr>
      </w:pPr>
    </w:p>
    <w:p w:rsidR="008C43B7" w:rsidRPr="00D24A40" w:rsidRDefault="00D24A40" w:rsidP="008C43B7">
      <w:pPr>
        <w:pStyle w:val="Prrafodelista"/>
        <w:widowControl w:val="0"/>
        <w:numPr>
          <w:ilvl w:val="0"/>
          <w:numId w:val="3"/>
        </w:numPr>
        <w:autoSpaceDE w:val="0"/>
        <w:autoSpaceDN w:val="0"/>
        <w:adjustRightInd w:val="0"/>
        <w:spacing w:after="0" w:line="276" w:lineRule="auto"/>
        <w:ind w:right="-285"/>
        <w:jc w:val="both"/>
        <w:rPr>
          <w:rFonts w:ascii="Myriad Pro" w:hAnsi="Myriad Pro" w:cs="Times New Roman"/>
          <w:b/>
          <w:sz w:val="20"/>
          <w:szCs w:val="20"/>
          <w:lang w:val="es-ES_tradnl"/>
        </w:rPr>
      </w:pPr>
      <w:r w:rsidRPr="00D24A40">
        <w:rPr>
          <w:rFonts w:ascii="Myriad Pro" w:hAnsi="Myriad Pro" w:cs="Times New Roman"/>
          <w:b/>
          <w:sz w:val="20"/>
          <w:szCs w:val="20"/>
          <w:lang w:val="es-ES_tradnl"/>
        </w:rPr>
        <w:t>ANTECEDENTES GENERALES DEL PROYECTO</w:t>
      </w:r>
    </w:p>
    <w:p w:rsidR="00D24A40" w:rsidRPr="00D24A40" w:rsidRDefault="00D24A40" w:rsidP="00D24A40">
      <w:pPr>
        <w:spacing w:after="0" w:line="240" w:lineRule="auto"/>
        <w:jc w:val="both"/>
        <w:rPr>
          <w:rFonts w:ascii="Myriad Pro" w:hAnsi="Myriad Pro" w:cs="Times New Roman"/>
          <w:sz w:val="20"/>
          <w:szCs w:val="20"/>
          <w:lang w:val="es-ES_tradnl"/>
        </w:rPr>
      </w:pPr>
    </w:p>
    <w:p w:rsidR="008C43B7" w:rsidRPr="00D24A40" w:rsidRDefault="008C43B7" w:rsidP="00D24A40">
      <w:pPr>
        <w:spacing w:after="0" w:line="240" w:lineRule="auto"/>
        <w:jc w:val="both"/>
        <w:rPr>
          <w:rFonts w:ascii="Myriad Pro" w:hAnsi="Myriad Pro" w:cs="Times New Roman"/>
          <w:sz w:val="20"/>
          <w:szCs w:val="20"/>
          <w:lang w:val="es-ES_tradnl"/>
        </w:rPr>
      </w:pPr>
      <w:r w:rsidRPr="00D24A40">
        <w:rPr>
          <w:rFonts w:ascii="Myriad Pro" w:hAnsi="Myriad Pro" w:cs="Times New Roman"/>
          <w:sz w:val="20"/>
          <w:szCs w:val="20"/>
          <w:lang w:val="es-ES_tradnl"/>
        </w:rPr>
        <w:t>La consultoría a contratar forma parte del plan de trabajo del Programa Conjunto: “</w:t>
      </w:r>
      <w:r w:rsidRPr="00D24A40">
        <w:rPr>
          <w:rFonts w:ascii="Myriad Pro" w:hAnsi="Myriad Pro" w:cs="Times New Roman"/>
          <w:b/>
          <w:sz w:val="20"/>
          <w:szCs w:val="20"/>
          <w:lang w:val="es-ES_tradnl"/>
        </w:rPr>
        <w:t>Fortaleciendo la Seguridad Humana y la Resiliencia de la Comunidad Mediante el Impulso de Coexistencia Pacífica en Trujillo</w:t>
      </w:r>
      <w:r w:rsidRPr="00D24A40">
        <w:rPr>
          <w:rFonts w:ascii="Myriad Pro" w:hAnsi="Myriad Pro" w:cs="Times New Roman"/>
          <w:sz w:val="20"/>
          <w:szCs w:val="20"/>
          <w:lang w:val="es-ES_tradnl"/>
        </w:rPr>
        <w:t xml:space="preserve">, (en adelante Programa Conjunto-PC), que tiene como objetivos la disminución de: la delincuencia, la violencia de género y la participación de jóvenes en actividades delictivas. </w:t>
      </w:r>
    </w:p>
    <w:p w:rsidR="00D24A40" w:rsidRPr="00D24A40" w:rsidRDefault="00D24A40" w:rsidP="00D24A40">
      <w:pPr>
        <w:spacing w:after="0" w:line="240" w:lineRule="auto"/>
        <w:jc w:val="both"/>
        <w:rPr>
          <w:rFonts w:ascii="Myriad Pro" w:hAnsi="Myriad Pro" w:cs="Times New Roman"/>
          <w:sz w:val="20"/>
          <w:szCs w:val="20"/>
          <w:lang w:val="es-ES_tradnl"/>
        </w:rPr>
      </w:pPr>
    </w:p>
    <w:p w:rsidR="008C43B7" w:rsidRPr="00D24A40" w:rsidRDefault="008C43B7" w:rsidP="00D24A40">
      <w:pPr>
        <w:spacing w:after="0" w:line="240" w:lineRule="auto"/>
        <w:jc w:val="both"/>
        <w:rPr>
          <w:rFonts w:ascii="Myriad Pro" w:hAnsi="Myriad Pro" w:cs="Times New Roman"/>
          <w:sz w:val="20"/>
          <w:szCs w:val="20"/>
          <w:lang w:val="es-ES_tradnl"/>
        </w:rPr>
      </w:pPr>
      <w:r w:rsidRPr="00D24A40">
        <w:rPr>
          <w:rFonts w:ascii="Myriad Pro" w:hAnsi="Myriad Pro" w:cs="Times New Roman"/>
          <w:sz w:val="20"/>
          <w:szCs w:val="20"/>
          <w:lang w:val="es-ES_tradnl"/>
        </w:rPr>
        <w:t>En ese sentido el PC viene promoviendo el enfoque de Seguridad Humana, el mismo que surge como un nuevo paradigma multidimensional para superar el modelo tradicional de seguridad - centrado en el Estado - hacia un modelo sostenido en la seguridad comunitaria, en la vida cotidiana, en la protección prioritaria de las personas y sus comunidades, frente a la amenaza de lesiones, muerte, enfermedad, hambre, exclusión, desempleo, violencia, delitos, conflictos sociales no resueltos, terrorismo, represión política y riesgos del medio ambiente.</w:t>
      </w:r>
    </w:p>
    <w:p w:rsidR="00D24A40" w:rsidRPr="00D24A40" w:rsidRDefault="00D24A40" w:rsidP="00D24A40">
      <w:pPr>
        <w:widowControl w:val="0"/>
        <w:autoSpaceDE w:val="0"/>
        <w:autoSpaceDN w:val="0"/>
        <w:adjustRightInd w:val="0"/>
        <w:spacing w:after="0" w:line="240" w:lineRule="auto"/>
        <w:ind w:right="141"/>
        <w:jc w:val="both"/>
        <w:rPr>
          <w:rFonts w:ascii="Myriad Pro" w:hAnsi="Myriad Pro" w:cs="Times New Roman"/>
          <w:sz w:val="20"/>
          <w:szCs w:val="20"/>
          <w:lang w:val="es-ES_tradnl"/>
        </w:rPr>
      </w:pPr>
    </w:p>
    <w:p w:rsidR="00482BDD" w:rsidRPr="00D24A40" w:rsidRDefault="00482BDD" w:rsidP="00D24A40">
      <w:pPr>
        <w:widowControl w:val="0"/>
        <w:autoSpaceDE w:val="0"/>
        <w:autoSpaceDN w:val="0"/>
        <w:adjustRightInd w:val="0"/>
        <w:spacing w:after="0" w:line="240" w:lineRule="auto"/>
        <w:ind w:right="141"/>
        <w:jc w:val="both"/>
        <w:rPr>
          <w:rFonts w:ascii="Myriad Pro" w:hAnsi="Myriad Pro" w:cs="Times New Roman"/>
          <w:sz w:val="20"/>
          <w:szCs w:val="20"/>
          <w:lang w:val="es-ES_tradnl"/>
        </w:rPr>
      </w:pPr>
      <w:r w:rsidRPr="00D24A40">
        <w:rPr>
          <w:rFonts w:ascii="Myriad Pro" w:hAnsi="Myriad Pro" w:cs="Times New Roman"/>
          <w:sz w:val="20"/>
          <w:szCs w:val="20"/>
          <w:lang w:val="es-ES_tradnl"/>
        </w:rPr>
        <w:t>El</w:t>
      </w:r>
      <w:r w:rsidR="00DF70D3" w:rsidRPr="00D24A40">
        <w:rPr>
          <w:rFonts w:ascii="Myriad Pro" w:hAnsi="Myriad Pro" w:cs="Times New Roman"/>
          <w:sz w:val="20"/>
          <w:szCs w:val="20"/>
          <w:lang w:val="es-ES_tradnl"/>
        </w:rPr>
        <w:t xml:space="preserve"> PC tiene una preocupación permanente por la seguridad de las personas que han resultados damnificadas por el fenómeno natural “Niño Costero”,</w:t>
      </w:r>
      <w:r w:rsidRPr="00D24A40">
        <w:rPr>
          <w:rFonts w:ascii="Myriad Pro" w:hAnsi="Myriad Pro" w:cs="Times New Roman"/>
          <w:sz w:val="20"/>
          <w:szCs w:val="20"/>
          <w:lang w:val="es-ES_tradnl"/>
        </w:rPr>
        <w:t> que actualmente afecta a la costa central y norte del Perú, así como al sur del Ecuador. Se caracteriza por el incremento anómalo de la temperatura del mar, desencadenando fuertes lluvias, que colapsan rápidamente el cauce de los ríos, produciendo desbordes, inundaciones y aluviones.</w:t>
      </w:r>
    </w:p>
    <w:p w:rsidR="00482BDD" w:rsidRPr="00D24A40" w:rsidRDefault="00482BDD" w:rsidP="00482BDD">
      <w:pPr>
        <w:spacing w:after="40" w:line="276" w:lineRule="auto"/>
        <w:jc w:val="both"/>
        <w:rPr>
          <w:rFonts w:ascii="Myriad Pro" w:hAnsi="Myriad Pro" w:cs="Times New Roman"/>
          <w:sz w:val="20"/>
          <w:szCs w:val="20"/>
          <w:lang w:val="es-ES_tradnl"/>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ES_tradnl"/>
        </w:rPr>
        <w:t>De acuerdo al reporte del Sistema de Información Nacional para la Respuesta y Rehabilitación - SINPAD, actualizado al 23 de marzo de 2017, se registraron 111,283</w:t>
      </w:r>
      <w:r w:rsidRPr="00D24A40">
        <w:rPr>
          <w:rFonts w:ascii="Myriad Pro" w:hAnsi="Myriad Pro" w:cs="Times New Roman"/>
          <w:sz w:val="20"/>
          <w:szCs w:val="20"/>
          <w:lang w:val="es-AR"/>
        </w:rPr>
        <w:t xml:space="preserve"> damnificados en el país; 672,892 afectados y 85 fallecidos.  Habían colapsado 13.072 viviendas y 153.829 están afectadas</w:t>
      </w:r>
      <w:r w:rsidRPr="00D24A40">
        <w:rPr>
          <w:rStyle w:val="Refdenotaalpie"/>
          <w:rFonts w:ascii="Myriad Pro" w:hAnsi="Myriad Pro" w:cs="Times New Roman"/>
          <w:sz w:val="20"/>
          <w:szCs w:val="20"/>
          <w:lang w:val="es-AR"/>
        </w:rPr>
        <w:footnoteReference w:id="1"/>
      </w:r>
      <w:r w:rsidRPr="00D24A40">
        <w:rPr>
          <w:rFonts w:ascii="Myriad Pro" w:hAnsi="Myriad Pro" w:cs="Times New Roman"/>
          <w:sz w:val="20"/>
          <w:szCs w:val="20"/>
          <w:lang w:val="es-AR"/>
        </w:rPr>
        <w:t>.</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AR"/>
        </w:rPr>
        <w:t xml:space="preserve">En el reporte del </w:t>
      </w:r>
      <w:hyperlink r:id="rId8" w:tooltip="31 de marzo" w:history="1">
        <w:r w:rsidRPr="00D24A40">
          <w:rPr>
            <w:rFonts w:ascii="Myriad Pro" w:hAnsi="Myriad Pro" w:cs="Times New Roman"/>
            <w:sz w:val="20"/>
            <w:szCs w:val="20"/>
            <w:lang w:val="es-AR"/>
          </w:rPr>
          <w:t>31 de marzo</w:t>
        </w:r>
      </w:hyperlink>
      <w:r w:rsidRPr="00D24A40">
        <w:rPr>
          <w:rFonts w:ascii="Myriad Pro" w:hAnsi="Myriad Pro" w:cs="Times New Roman"/>
          <w:sz w:val="20"/>
          <w:szCs w:val="20"/>
          <w:lang w:val="es-AR"/>
        </w:rPr>
        <w:t> del </w:t>
      </w:r>
      <w:hyperlink r:id="rId9" w:tooltip="2017" w:history="1">
        <w:r w:rsidRPr="00D24A40">
          <w:rPr>
            <w:rFonts w:ascii="Myriad Pro" w:hAnsi="Myriad Pro" w:cs="Times New Roman"/>
            <w:sz w:val="20"/>
            <w:szCs w:val="20"/>
            <w:lang w:val="es-AR"/>
          </w:rPr>
          <w:t>2017</w:t>
        </w:r>
      </w:hyperlink>
      <w:r w:rsidRPr="00D24A40">
        <w:rPr>
          <w:rFonts w:ascii="Myriad Pro" w:hAnsi="Myriad Pro" w:cs="Times New Roman"/>
          <w:sz w:val="20"/>
          <w:szCs w:val="20"/>
          <w:lang w:val="es-AR"/>
        </w:rPr>
        <w:t>, el </w:t>
      </w:r>
      <w:hyperlink r:id="rId10" w:tooltip="Indeci" w:history="1">
        <w:r w:rsidRPr="00D24A40">
          <w:rPr>
            <w:rFonts w:ascii="Myriad Pro" w:hAnsi="Myriad Pro" w:cs="Times New Roman"/>
            <w:sz w:val="20"/>
            <w:szCs w:val="20"/>
            <w:lang w:val="es-AR"/>
          </w:rPr>
          <w:t>Instituto</w:t>
        </w:r>
      </w:hyperlink>
      <w:r w:rsidRPr="00D24A40">
        <w:rPr>
          <w:rFonts w:ascii="Myriad Pro" w:hAnsi="Myriad Pro" w:cs="Times New Roman"/>
          <w:sz w:val="20"/>
          <w:szCs w:val="20"/>
          <w:lang w:val="es-AR"/>
        </w:rPr>
        <w:t xml:space="preserve"> Peruano de Defensa Civil -INDECI-informó las siguientes cifras: 101 fallecidos, 353 heridos, 19 desaparecidos, 141 000 damnificados y casi un millón de personas afectadas a nivel nacional desde </w:t>
      </w:r>
      <w:hyperlink r:id="rId11" w:tooltip="Diciembre de 2016" w:history="1">
        <w:r w:rsidRPr="00D24A40">
          <w:rPr>
            <w:rFonts w:ascii="Myriad Pro" w:hAnsi="Myriad Pro" w:cs="Times New Roman"/>
            <w:sz w:val="20"/>
            <w:szCs w:val="20"/>
            <w:lang w:val="es-AR"/>
          </w:rPr>
          <w:t>diciembre del 2016</w:t>
        </w:r>
      </w:hyperlink>
      <w:r w:rsidRPr="00D24A40">
        <w:rPr>
          <w:rStyle w:val="Refdenotaalpie"/>
          <w:rFonts w:ascii="Myriad Pro" w:hAnsi="Myriad Pro" w:cs="Times New Roman"/>
          <w:sz w:val="20"/>
          <w:szCs w:val="20"/>
          <w:lang w:val="es-AR"/>
        </w:rPr>
        <w:footnoteReference w:id="2"/>
      </w:r>
      <w:r w:rsidRPr="00D24A40">
        <w:rPr>
          <w:rFonts w:ascii="Myriad Pro" w:hAnsi="Myriad Pro" w:cs="Times New Roman"/>
          <w:sz w:val="20"/>
          <w:szCs w:val="20"/>
          <w:lang w:val="es-AR"/>
        </w:rPr>
        <w:t>. Siendo el número de viviendas dañadas de 205, 640.</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AR"/>
        </w:rPr>
        <w:t>En ese contexto, el 9 de febrero del 2017, el Estado Peruano mediante el Decreto Supremo 014-2017-PCM, declaró el Estado de Emergencia en los departamentos de Ancash, Cajamarca y La Libertad, por desastre a consecuencia de intensas lluvias, medida que ha sido ampliada por el plazo de 45 días</w:t>
      </w:r>
      <w:r w:rsidRPr="00D24A40">
        <w:rPr>
          <w:rStyle w:val="Refdenotaalpie"/>
          <w:rFonts w:ascii="Myriad Pro" w:hAnsi="Myriad Pro" w:cs="Times New Roman"/>
          <w:sz w:val="20"/>
          <w:szCs w:val="20"/>
          <w:lang w:val="es-AR"/>
        </w:rPr>
        <w:footnoteReference w:id="3"/>
      </w:r>
      <w:r w:rsidRPr="00D24A40">
        <w:rPr>
          <w:rFonts w:ascii="Myriad Pro" w:hAnsi="Myriad Pro" w:cs="Times New Roman"/>
          <w:sz w:val="20"/>
          <w:szCs w:val="20"/>
          <w:lang w:val="es-AR"/>
        </w:rPr>
        <w:t xml:space="preserve">. </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AR"/>
        </w:rPr>
        <w:t>Posteriormente mediante Decreto Supremo No.005-2017-SA se declaró el estado de Emergencia Sanitaria por el plazo de noventa días calendario en los departamentos de Ica, Áncash, Cajamarca y La Libertad, debido a que “la exposición de las personas a áreas anegadas debido a lluvias o inundaciones y la concentración de partículas de polvo provenientes de la remoción de escombros en el aire incrementarían las infecciones respiratorias agudas y las enfermedades infecciosas de la piel respectivamente” así como la reproducción de insectos vectores y de los roedores, generando un aumento de los casos de dengue</w:t>
      </w:r>
      <w:r w:rsidRPr="00D24A40">
        <w:rPr>
          <w:rStyle w:val="Refdenotaalpie"/>
          <w:rFonts w:ascii="Myriad Pro" w:hAnsi="Myriad Pro" w:cs="Times New Roman"/>
          <w:sz w:val="20"/>
          <w:szCs w:val="20"/>
          <w:lang w:val="es-AR"/>
        </w:rPr>
        <w:footnoteReference w:id="4"/>
      </w:r>
      <w:r w:rsidRPr="00D24A40">
        <w:rPr>
          <w:rFonts w:ascii="Myriad Pro" w:hAnsi="Myriad Pro" w:cs="Times New Roman"/>
          <w:sz w:val="20"/>
          <w:szCs w:val="20"/>
          <w:lang w:val="es-AR"/>
        </w:rPr>
        <w:t xml:space="preserve"> entre otras.</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AR"/>
        </w:rPr>
        <w:t>Si bien se han identificado los efectos a nivel material, su impacto en la protección de derechos de las personas, particularmente de niñas, niños y adolescentes, es determinante para evitar daños más graves como consecuencia del desastre</w:t>
      </w:r>
      <w:r w:rsidRPr="00D24A40">
        <w:rPr>
          <w:rStyle w:val="Refdenotaalpie"/>
          <w:rFonts w:ascii="Myriad Pro" w:hAnsi="Myriad Pro" w:cs="Times New Roman"/>
          <w:sz w:val="20"/>
          <w:szCs w:val="20"/>
          <w:lang w:val="es-AR"/>
        </w:rPr>
        <w:footnoteReference w:id="5"/>
      </w:r>
      <w:r w:rsidRPr="00D24A40">
        <w:rPr>
          <w:rFonts w:ascii="Myriad Pro" w:hAnsi="Myriad Pro" w:cs="Times New Roman"/>
          <w:sz w:val="20"/>
          <w:szCs w:val="20"/>
          <w:lang w:val="es-AR"/>
        </w:rPr>
        <w:t>.  Los contextos de desastre, generan una alta movilización de familias a consecuencia de las pérdidas materiales y humanas. Estas se ven obligadas a desplazarse a refugios o lugares de acogida temporal</w:t>
      </w:r>
      <w:r w:rsidRPr="00D24A40">
        <w:rPr>
          <w:rStyle w:val="Refdenotaalpie"/>
          <w:rFonts w:ascii="Myriad Pro" w:hAnsi="Myriad Pro" w:cs="Times New Roman"/>
          <w:sz w:val="20"/>
          <w:szCs w:val="20"/>
          <w:lang w:val="es-AR"/>
        </w:rPr>
        <w:footnoteReference w:id="6"/>
      </w:r>
      <w:r w:rsidRPr="00D24A40">
        <w:rPr>
          <w:rFonts w:ascii="Myriad Pro" w:hAnsi="Myriad Pro" w:cs="Times New Roman"/>
          <w:sz w:val="20"/>
          <w:szCs w:val="20"/>
          <w:lang w:val="es-AR"/>
        </w:rPr>
        <w:t xml:space="preserve">, donde no siempre existen condiciones de seguridad para los damnificados. </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spacing w:after="0" w:line="240" w:lineRule="auto"/>
        <w:jc w:val="both"/>
        <w:rPr>
          <w:rFonts w:ascii="Myriad Pro" w:hAnsi="Myriad Pro" w:cs="Times New Roman"/>
          <w:sz w:val="20"/>
          <w:szCs w:val="20"/>
          <w:lang w:val="es-AR"/>
        </w:rPr>
      </w:pPr>
      <w:r w:rsidRPr="00D24A40">
        <w:rPr>
          <w:rFonts w:ascii="Myriad Pro" w:hAnsi="Myriad Pro" w:cs="Times New Roman"/>
          <w:sz w:val="20"/>
          <w:szCs w:val="20"/>
          <w:lang w:val="es-AR"/>
        </w:rPr>
        <w:t>Las niñas y niños, se ven obligados a adaptarse a las condiciones al entorno y muchas veces sus familias quedan desestructuradas. El temor a lo desconocido, el estrés, así como las limitaciones de espacio para la vivienda y las condiciones propias de vida en emergencia, impactan en la salud física y mental de las niñas y niños, así como en su seguridad ante contextos de acoso, abuso, desaparición</w:t>
      </w:r>
      <w:r w:rsidRPr="00D24A40">
        <w:rPr>
          <w:rStyle w:val="Refdenotaalpie"/>
          <w:rFonts w:ascii="Myriad Pro" w:hAnsi="Myriad Pro" w:cs="Times New Roman"/>
          <w:sz w:val="20"/>
          <w:szCs w:val="20"/>
          <w:lang w:val="es-AR"/>
        </w:rPr>
        <w:footnoteReference w:id="7"/>
      </w:r>
      <w:r w:rsidRPr="00D24A40">
        <w:rPr>
          <w:rFonts w:ascii="Myriad Pro" w:hAnsi="Myriad Pro" w:cs="Times New Roman"/>
          <w:sz w:val="20"/>
          <w:szCs w:val="20"/>
          <w:lang w:val="es-AR"/>
        </w:rPr>
        <w:t>, violencia o explotación</w:t>
      </w:r>
      <w:r w:rsidRPr="00D24A40">
        <w:rPr>
          <w:rStyle w:val="Refdenotaalpie"/>
          <w:rFonts w:ascii="Myriad Pro" w:hAnsi="Myriad Pro" w:cs="Times New Roman"/>
          <w:sz w:val="20"/>
          <w:szCs w:val="20"/>
          <w:lang w:val="es-AR"/>
        </w:rPr>
        <w:footnoteReference w:id="8"/>
      </w:r>
      <w:r w:rsidRPr="00D24A40">
        <w:rPr>
          <w:rFonts w:ascii="Myriad Pro" w:hAnsi="Myriad Pro" w:cs="Times New Roman"/>
          <w:sz w:val="20"/>
          <w:szCs w:val="20"/>
          <w:lang w:val="es-AR"/>
        </w:rPr>
        <w:t xml:space="preserve">.  En otros casos, la precariedad económica que genera la </w:t>
      </w:r>
      <w:r w:rsidRPr="00D24A40">
        <w:rPr>
          <w:rFonts w:ascii="Myriad Pro" w:hAnsi="Myriad Pro" w:cs="Times New Roman"/>
          <w:sz w:val="20"/>
          <w:szCs w:val="20"/>
          <w:lang w:val="es-AR"/>
        </w:rPr>
        <w:lastRenderedPageBreak/>
        <w:t xml:space="preserve">pérdida de la vivienda o el patrimonio familiar (áreas de cultivo, materiales de trabajo) o el desempleo, provocan la entrega de los niños y niñas a terceras personas, que realizan ofrecimientos de diversa índole, desde económicos hasta compromisos de cuidado, educación y alimentación, que pueden derivar en situaciones de explotación. </w:t>
      </w:r>
    </w:p>
    <w:p w:rsidR="00482BDD" w:rsidRPr="00D24A40" w:rsidRDefault="00482BDD" w:rsidP="00D24A40">
      <w:pPr>
        <w:spacing w:after="0" w:line="240" w:lineRule="auto"/>
        <w:jc w:val="both"/>
        <w:rPr>
          <w:rFonts w:ascii="Myriad Pro" w:hAnsi="Myriad Pro" w:cs="Times New Roman"/>
          <w:sz w:val="20"/>
          <w:szCs w:val="20"/>
          <w:lang w:val="es-AR"/>
        </w:rPr>
      </w:pPr>
    </w:p>
    <w:p w:rsidR="00482BDD" w:rsidRPr="00D24A40" w:rsidRDefault="00482BDD" w:rsidP="00D24A40">
      <w:pPr>
        <w:pStyle w:val="Sinespaciado"/>
        <w:jc w:val="both"/>
        <w:rPr>
          <w:rFonts w:ascii="Myriad Pro" w:hAnsi="Myriad Pro"/>
          <w:sz w:val="20"/>
          <w:szCs w:val="20"/>
          <w:lang w:val="es-AR"/>
        </w:rPr>
      </w:pPr>
      <w:r w:rsidRPr="00D24A40">
        <w:rPr>
          <w:rFonts w:ascii="Myriad Pro" w:hAnsi="Myriad Pro"/>
          <w:sz w:val="20"/>
          <w:szCs w:val="20"/>
          <w:lang w:val="es-AR"/>
        </w:rPr>
        <w:t xml:space="preserve">En ese contexto es necesario implementar un modelo de intervención rápido y eficaz para prevenir y atender la violación de derechos en contextos de emergencia como consecuencia de desastres naturales, particularmente en el sector de niñas, niños y adolescentes, por ello, se plantea un modelo piloto que atiende los tres aspectos centrales de problema, es decir, la prevención a nivel de las personas más vulnerables en el contexto descrito, la asistencia y protección de quienes resulten afectados por este problema, así como la administración de justicia y la prestación de servicios integrales, bajo criterios de sostenibilidad y gobernanza.   </w:t>
      </w:r>
    </w:p>
    <w:p w:rsidR="00482BDD" w:rsidRPr="00D24A40" w:rsidRDefault="00482BDD" w:rsidP="00D24A40">
      <w:pPr>
        <w:widowControl w:val="0"/>
        <w:autoSpaceDE w:val="0"/>
        <w:autoSpaceDN w:val="0"/>
        <w:adjustRightInd w:val="0"/>
        <w:spacing w:after="0" w:line="240" w:lineRule="auto"/>
        <w:ind w:right="141"/>
        <w:jc w:val="both"/>
        <w:rPr>
          <w:rFonts w:ascii="Myriad Pro" w:hAnsi="Myriad Pro" w:cs="Times New Roman"/>
          <w:sz w:val="20"/>
          <w:szCs w:val="20"/>
          <w:lang w:val="es-AR"/>
        </w:rPr>
      </w:pPr>
    </w:p>
    <w:p w:rsidR="008C43B7" w:rsidRPr="00D24A40" w:rsidRDefault="008C43B7" w:rsidP="00D24A40">
      <w:pPr>
        <w:numPr>
          <w:ilvl w:val="0"/>
          <w:numId w:val="3"/>
        </w:numPr>
        <w:tabs>
          <w:tab w:val="left" w:pos="284"/>
        </w:tabs>
        <w:spacing w:after="0" w:line="240" w:lineRule="auto"/>
        <w:rPr>
          <w:rFonts w:ascii="Myriad Pro" w:hAnsi="Myriad Pro" w:cs="Times New Roman"/>
          <w:b/>
          <w:sz w:val="20"/>
          <w:szCs w:val="20"/>
          <w:lang w:val="es-ES_tradnl"/>
        </w:rPr>
      </w:pPr>
      <w:r w:rsidRPr="00D24A40">
        <w:rPr>
          <w:rFonts w:ascii="Myriad Pro" w:hAnsi="Myriad Pro" w:cs="Times New Roman"/>
          <w:b/>
          <w:sz w:val="20"/>
          <w:szCs w:val="20"/>
          <w:lang w:val="es-ES_tradnl"/>
        </w:rPr>
        <w:t>Propósito y objetivo de la Consultoría</w:t>
      </w:r>
    </w:p>
    <w:p w:rsidR="008C43B7" w:rsidRPr="00D24A40" w:rsidRDefault="008C43B7" w:rsidP="00D24A40">
      <w:pPr>
        <w:tabs>
          <w:tab w:val="left" w:pos="284"/>
        </w:tabs>
        <w:spacing w:after="0" w:line="240" w:lineRule="auto"/>
        <w:rPr>
          <w:rFonts w:ascii="Myriad Pro" w:hAnsi="Myriad Pro" w:cs="Times New Roman"/>
          <w:b/>
          <w:sz w:val="20"/>
          <w:szCs w:val="20"/>
          <w:lang w:val="es-ES_tradnl"/>
        </w:rPr>
      </w:pPr>
    </w:p>
    <w:p w:rsidR="008C43B7" w:rsidRPr="00D24A40" w:rsidRDefault="008C43B7" w:rsidP="00D24A40">
      <w:pPr>
        <w:tabs>
          <w:tab w:val="left" w:pos="284"/>
        </w:tabs>
        <w:spacing w:after="0" w:line="240" w:lineRule="auto"/>
        <w:rPr>
          <w:rFonts w:ascii="Myriad Pro" w:hAnsi="Myriad Pro" w:cs="Times New Roman"/>
          <w:b/>
          <w:sz w:val="20"/>
          <w:szCs w:val="20"/>
          <w:lang w:val="es-ES_tradnl"/>
        </w:rPr>
      </w:pPr>
      <w:r w:rsidRPr="00D24A40">
        <w:rPr>
          <w:rFonts w:ascii="Myriad Pro" w:hAnsi="Myriad Pro" w:cs="Times New Roman"/>
          <w:b/>
          <w:sz w:val="20"/>
          <w:szCs w:val="20"/>
          <w:lang w:val="es-ES_tradnl"/>
        </w:rPr>
        <w:t>Objetivo General</w:t>
      </w:r>
    </w:p>
    <w:p w:rsidR="008C43B7" w:rsidRPr="00D24A40" w:rsidRDefault="008C43B7" w:rsidP="00D24A40">
      <w:pPr>
        <w:tabs>
          <w:tab w:val="left" w:pos="284"/>
        </w:tabs>
        <w:spacing w:after="0" w:line="240" w:lineRule="auto"/>
        <w:ind w:left="1080"/>
        <w:rPr>
          <w:rFonts w:ascii="Myriad Pro" w:hAnsi="Myriad Pro" w:cs="Times New Roman"/>
          <w:b/>
          <w:sz w:val="20"/>
          <w:szCs w:val="20"/>
          <w:lang w:val="es-ES_tradnl"/>
        </w:rPr>
      </w:pPr>
    </w:p>
    <w:p w:rsidR="008C43B7" w:rsidRPr="00D24A40" w:rsidRDefault="008C4FE4" w:rsidP="00D24A40">
      <w:pPr>
        <w:tabs>
          <w:tab w:val="left" w:pos="284"/>
        </w:tabs>
        <w:spacing w:after="0" w:line="240" w:lineRule="auto"/>
        <w:jc w:val="both"/>
        <w:rPr>
          <w:rFonts w:ascii="Myriad Pro" w:hAnsi="Myriad Pro" w:cs="Times New Roman"/>
          <w:sz w:val="20"/>
          <w:szCs w:val="20"/>
        </w:rPr>
      </w:pPr>
      <w:r w:rsidRPr="00D24A40">
        <w:rPr>
          <w:rFonts w:ascii="Myriad Pro" w:hAnsi="Myriad Pro" w:cs="Times New Roman"/>
          <w:color w:val="000000"/>
          <w:sz w:val="20"/>
          <w:szCs w:val="20"/>
          <w:lang w:val="es-ES" w:eastAsia="en-US"/>
        </w:rPr>
        <w:t>Diseño e implementación de un modelo piloto de intervención integral frente al desastre causado por el fenómeno el “Niño Costero”, para prevenir y proteger a la población de eventuales contextos de trata de personas y sus formas de explotación en la provincia de Trujillo, región la Libertad</w:t>
      </w:r>
      <w:r w:rsidR="008C43B7" w:rsidRPr="00D24A40">
        <w:rPr>
          <w:rFonts w:ascii="Myriad Pro" w:hAnsi="Myriad Pro" w:cs="Times New Roman"/>
          <w:sz w:val="20"/>
          <w:szCs w:val="20"/>
        </w:rPr>
        <w:t>.</w:t>
      </w:r>
    </w:p>
    <w:p w:rsidR="0073269B" w:rsidRPr="00D24A40" w:rsidRDefault="0073269B" w:rsidP="00D24A40">
      <w:pPr>
        <w:tabs>
          <w:tab w:val="left" w:pos="284"/>
        </w:tabs>
        <w:spacing w:after="0" w:line="240" w:lineRule="auto"/>
        <w:jc w:val="both"/>
        <w:rPr>
          <w:rFonts w:ascii="Myriad Pro" w:hAnsi="Myriad Pro" w:cs="Times New Roman"/>
          <w:sz w:val="20"/>
          <w:szCs w:val="20"/>
          <w:lang w:val="es-ES_tradnl"/>
        </w:rPr>
      </w:pPr>
    </w:p>
    <w:p w:rsidR="008C43B7" w:rsidRPr="00D24A40" w:rsidRDefault="008C43B7" w:rsidP="00D24A40">
      <w:pPr>
        <w:tabs>
          <w:tab w:val="left" w:pos="8460"/>
        </w:tabs>
        <w:spacing w:after="0" w:line="240" w:lineRule="auto"/>
        <w:jc w:val="both"/>
        <w:rPr>
          <w:rFonts w:ascii="Myriad Pro" w:hAnsi="Myriad Pro" w:cs="Times New Roman"/>
          <w:b/>
          <w:spacing w:val="-1"/>
          <w:sz w:val="20"/>
          <w:szCs w:val="20"/>
          <w:lang w:val="es-ES_tradnl"/>
        </w:rPr>
      </w:pPr>
      <w:r w:rsidRPr="00D24A40">
        <w:rPr>
          <w:rFonts w:ascii="Myriad Pro" w:hAnsi="Myriad Pro" w:cs="Times New Roman"/>
          <w:b/>
          <w:spacing w:val="-1"/>
          <w:sz w:val="20"/>
          <w:szCs w:val="20"/>
          <w:lang w:val="es-ES_tradnl"/>
        </w:rPr>
        <w:t>3.  Responsabilidades del consultor (a)</w:t>
      </w:r>
    </w:p>
    <w:p w:rsidR="00D24A40" w:rsidRDefault="00D24A40"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p>
    <w:p w:rsidR="008C43B7" w:rsidRPr="00D24A40" w:rsidRDefault="008C43B7" w:rsidP="00D24A40">
      <w:pPr>
        <w:widowControl w:val="0"/>
        <w:autoSpaceDE w:val="0"/>
        <w:autoSpaceDN w:val="0"/>
        <w:adjustRightInd w:val="0"/>
        <w:spacing w:after="0" w:line="240" w:lineRule="auto"/>
        <w:ind w:right="-1"/>
        <w:jc w:val="both"/>
        <w:rPr>
          <w:rFonts w:ascii="Myriad Pro" w:hAnsi="Myriad Pro" w:cs="Times New Roman"/>
          <w:sz w:val="20"/>
          <w:szCs w:val="20"/>
          <w:lang w:val="es-ES_tradnl"/>
        </w:rPr>
      </w:pPr>
      <w:r w:rsidRPr="00D24A40">
        <w:rPr>
          <w:rFonts w:ascii="Myriad Pro" w:hAnsi="Myriad Pro" w:cs="Times New Roman"/>
          <w:spacing w:val="-1"/>
          <w:sz w:val="20"/>
          <w:szCs w:val="20"/>
          <w:lang w:val="es-ES_tradnl"/>
        </w:rPr>
        <w:t>La</w:t>
      </w:r>
      <w:r w:rsidR="00FF7BE6" w:rsidRPr="00D24A40">
        <w:rPr>
          <w:rFonts w:ascii="Myriad Pro" w:hAnsi="Myriad Pro" w:cs="Times New Roman"/>
          <w:spacing w:val="-1"/>
          <w:sz w:val="20"/>
          <w:szCs w:val="20"/>
          <w:lang w:val="es-ES_tradnl"/>
        </w:rPr>
        <w:t xml:space="preserve"> ejecución de la presente consultoría requiere </w:t>
      </w:r>
      <w:r w:rsidRPr="00D24A40">
        <w:rPr>
          <w:rFonts w:ascii="Myriad Pro" w:hAnsi="Myriad Pro" w:cs="Times New Roman"/>
          <w:sz w:val="20"/>
          <w:szCs w:val="20"/>
          <w:lang w:val="es-ES_tradnl"/>
        </w:rPr>
        <w:t>ejecutar las siguientes actividades:</w:t>
      </w:r>
    </w:p>
    <w:p w:rsidR="00FF7BE6" w:rsidRPr="00D24A40" w:rsidRDefault="00FF7BE6" w:rsidP="00D24A40">
      <w:pPr>
        <w:widowControl w:val="0"/>
        <w:autoSpaceDE w:val="0"/>
        <w:autoSpaceDN w:val="0"/>
        <w:adjustRightInd w:val="0"/>
        <w:spacing w:after="0" w:line="240" w:lineRule="auto"/>
        <w:ind w:right="-1"/>
        <w:jc w:val="both"/>
        <w:rPr>
          <w:rFonts w:ascii="Myriad Pro" w:hAnsi="Myriad Pro" w:cs="Times New Roman"/>
          <w:sz w:val="20"/>
          <w:szCs w:val="20"/>
          <w:lang w:val="es-ES_tradnl"/>
        </w:rPr>
      </w:pPr>
    </w:p>
    <w:p w:rsidR="00EA54F2" w:rsidRPr="00D24A40" w:rsidRDefault="00B91078"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sz w:val="20"/>
          <w:szCs w:val="20"/>
        </w:rPr>
        <w:t>Elaborar</w:t>
      </w:r>
      <w:r w:rsidR="00EA54F2" w:rsidRPr="00D24A40">
        <w:rPr>
          <w:rFonts w:ascii="Myriad Pro" w:hAnsi="Myriad Pro" w:cs="Times New Roman"/>
          <w:sz w:val="20"/>
          <w:szCs w:val="20"/>
        </w:rPr>
        <w:t xml:space="preserve"> un</w:t>
      </w:r>
      <w:r w:rsidR="00D319FC" w:rsidRPr="00D24A40">
        <w:rPr>
          <w:rFonts w:ascii="Myriad Pro" w:hAnsi="Myriad Pro" w:cs="Times New Roman"/>
          <w:sz w:val="20"/>
          <w:szCs w:val="20"/>
        </w:rPr>
        <w:t xml:space="preserve"> proyecto de</w:t>
      </w:r>
      <w:r w:rsidR="00EA54F2" w:rsidRPr="00D24A40">
        <w:rPr>
          <w:rFonts w:ascii="Myriad Pro" w:hAnsi="Myriad Pro" w:cs="Times New Roman"/>
          <w:sz w:val="20"/>
          <w:szCs w:val="20"/>
        </w:rPr>
        <w:t xml:space="preserve"> plan regional contra la trata de personas y trabajo forzoso.</w:t>
      </w:r>
    </w:p>
    <w:p w:rsidR="00EA54F2" w:rsidRPr="00D24A40" w:rsidRDefault="00EA54F2"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sz w:val="20"/>
          <w:szCs w:val="20"/>
        </w:rPr>
        <w:t>Elabora</w:t>
      </w:r>
      <w:r w:rsidR="00B91078" w:rsidRPr="00D24A40">
        <w:rPr>
          <w:rFonts w:ascii="Myriad Pro" w:hAnsi="Myriad Pro" w:cs="Times New Roman"/>
          <w:sz w:val="20"/>
          <w:szCs w:val="20"/>
        </w:rPr>
        <w:t>r</w:t>
      </w:r>
      <w:r w:rsidRPr="00D24A40">
        <w:rPr>
          <w:rFonts w:ascii="Myriad Pro" w:hAnsi="Myriad Pro" w:cs="Times New Roman"/>
          <w:sz w:val="20"/>
          <w:szCs w:val="20"/>
        </w:rPr>
        <w:t xml:space="preserve"> un</w:t>
      </w:r>
      <w:r w:rsidR="00D319FC" w:rsidRPr="00D24A40">
        <w:rPr>
          <w:rFonts w:ascii="Myriad Pro" w:hAnsi="Myriad Pro" w:cs="Times New Roman"/>
          <w:sz w:val="20"/>
          <w:szCs w:val="20"/>
        </w:rPr>
        <w:t xml:space="preserve"> proyecto de </w:t>
      </w:r>
      <w:r w:rsidRPr="00D24A40">
        <w:rPr>
          <w:rFonts w:ascii="Myriad Pro" w:hAnsi="Myriad Pro" w:cs="Times New Roman"/>
          <w:sz w:val="20"/>
          <w:szCs w:val="20"/>
        </w:rPr>
        <w:t xml:space="preserve">protocolo de asistencia, protección y reintegración de víctimas de trata de personas de la Libertad. </w:t>
      </w:r>
    </w:p>
    <w:p w:rsidR="00EA54F2" w:rsidRPr="00D24A40" w:rsidRDefault="00D319FC"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sz w:val="20"/>
          <w:szCs w:val="20"/>
          <w:lang w:val="es-ES_tradnl"/>
        </w:rPr>
        <w:t xml:space="preserve">Apoyo en la </w:t>
      </w:r>
      <w:r w:rsidRPr="00D24A40">
        <w:rPr>
          <w:rFonts w:ascii="Myriad Pro" w:hAnsi="Myriad Pro" w:cs="Times New Roman"/>
          <w:sz w:val="20"/>
          <w:szCs w:val="20"/>
        </w:rPr>
        <w:t xml:space="preserve">implementación </w:t>
      </w:r>
      <w:r w:rsidR="00EA54F2" w:rsidRPr="00D24A40">
        <w:rPr>
          <w:rFonts w:ascii="Myriad Pro" w:hAnsi="Myriad Pro" w:cs="Times New Roman"/>
          <w:sz w:val="20"/>
          <w:szCs w:val="20"/>
        </w:rPr>
        <w:t>de mesas provinciales contra la trata de per</w:t>
      </w:r>
      <w:r w:rsidR="00A37BC1" w:rsidRPr="00D24A40">
        <w:rPr>
          <w:rFonts w:ascii="Myriad Pro" w:hAnsi="Myriad Pro" w:cs="Times New Roman"/>
          <w:sz w:val="20"/>
          <w:szCs w:val="20"/>
        </w:rPr>
        <w:t>sonas y el trabajo forzoso, en las zonas seleccionadas con el contratista.</w:t>
      </w:r>
    </w:p>
    <w:p w:rsidR="00EA54F2" w:rsidRPr="00D24A40" w:rsidRDefault="00EA54F2"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sz w:val="20"/>
          <w:szCs w:val="20"/>
        </w:rPr>
        <w:t>Dicta</w:t>
      </w:r>
      <w:r w:rsidR="00B91078" w:rsidRPr="00D24A40">
        <w:rPr>
          <w:rFonts w:ascii="Myriad Pro" w:hAnsi="Myriad Pro" w:cs="Times New Roman"/>
          <w:sz w:val="20"/>
          <w:szCs w:val="20"/>
        </w:rPr>
        <w:t xml:space="preserve">r </w:t>
      </w:r>
      <w:r w:rsidRPr="00D24A40">
        <w:rPr>
          <w:rFonts w:ascii="Myriad Pro" w:hAnsi="Myriad Pro" w:cs="Times New Roman"/>
          <w:sz w:val="20"/>
          <w:szCs w:val="20"/>
        </w:rPr>
        <w:t>tres talleres de especialización</w:t>
      </w:r>
      <w:r w:rsidR="00D319FC" w:rsidRPr="00D24A40">
        <w:rPr>
          <w:rFonts w:ascii="Myriad Pro" w:hAnsi="Myriad Pro" w:cs="Times New Roman"/>
          <w:sz w:val="20"/>
          <w:szCs w:val="20"/>
        </w:rPr>
        <w:t xml:space="preserve"> de medio día de duración</w:t>
      </w:r>
      <w:r w:rsidRPr="00D24A40">
        <w:rPr>
          <w:rFonts w:ascii="Myriad Pro" w:hAnsi="Myriad Pro" w:cs="Times New Roman"/>
          <w:sz w:val="20"/>
          <w:szCs w:val="20"/>
        </w:rPr>
        <w:t xml:space="preserve"> a prestadores de servicios y funcionarios tomadores de decisión</w:t>
      </w:r>
      <w:r w:rsidR="00D319FC" w:rsidRPr="00D24A40">
        <w:rPr>
          <w:rFonts w:ascii="Myriad Pro" w:hAnsi="Myriad Pro" w:cs="Times New Roman"/>
          <w:sz w:val="20"/>
          <w:szCs w:val="20"/>
        </w:rPr>
        <w:t xml:space="preserve"> (aproximadamente entre 50 y 60 asistentes por cada taller)</w:t>
      </w:r>
      <w:r w:rsidR="009A36C3" w:rsidRPr="00D24A40">
        <w:rPr>
          <w:rFonts w:ascii="Myriad Pro" w:hAnsi="Myriad Pro" w:cs="Times New Roman"/>
          <w:sz w:val="20"/>
          <w:szCs w:val="20"/>
        </w:rPr>
        <w:t xml:space="preserve"> los talleres serán dictados en 3 fechas diferentes y no consecutivas.</w:t>
      </w:r>
    </w:p>
    <w:p w:rsidR="00E56FC8" w:rsidRPr="00D24A40" w:rsidRDefault="00E56FC8"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Acompañar al coordinador del programa conjunto en la asistencia a reuniones de coordinación con autoridades locales, de ser requerido.</w:t>
      </w:r>
    </w:p>
    <w:p w:rsidR="008C43B7" w:rsidRPr="00D24A40" w:rsidRDefault="00AF6F94" w:rsidP="00D24A40">
      <w:pPr>
        <w:pStyle w:val="Prrafodelista"/>
        <w:widowControl w:val="0"/>
        <w:numPr>
          <w:ilvl w:val="0"/>
          <w:numId w:val="5"/>
        </w:numPr>
        <w:autoSpaceDE w:val="0"/>
        <w:autoSpaceDN w:val="0"/>
        <w:adjustRightInd w:val="0"/>
        <w:spacing w:after="0" w:line="240" w:lineRule="auto"/>
        <w:ind w:left="426" w:right="43" w:hanging="426"/>
        <w:jc w:val="both"/>
        <w:rPr>
          <w:rFonts w:ascii="Myriad Pro" w:hAnsi="Myriad Pro" w:cs="Times New Roman"/>
          <w:spacing w:val="-1"/>
          <w:sz w:val="20"/>
          <w:szCs w:val="20"/>
          <w:lang w:val="es-ES_tradnl"/>
        </w:rPr>
      </w:pPr>
      <w:r w:rsidRPr="00D24A40">
        <w:rPr>
          <w:rFonts w:ascii="Myriad Pro" w:hAnsi="Myriad Pro" w:cs="Times New Roman"/>
          <w:bCs/>
          <w:kern w:val="28"/>
          <w:sz w:val="20"/>
          <w:szCs w:val="20"/>
        </w:rPr>
        <w:t xml:space="preserve">Generar propuestas de </w:t>
      </w:r>
      <w:r w:rsidR="009A36C3" w:rsidRPr="00D24A40">
        <w:rPr>
          <w:rFonts w:ascii="Myriad Pro" w:hAnsi="Myriad Pro" w:cs="Times New Roman"/>
          <w:bCs/>
          <w:kern w:val="28"/>
          <w:sz w:val="20"/>
          <w:szCs w:val="20"/>
        </w:rPr>
        <w:t>actividades (por ejemplo pasacalles, eventos deportivos,etc</w:t>
      </w:r>
      <w:r w:rsidR="00164737">
        <w:rPr>
          <w:rFonts w:ascii="Myriad Pro" w:hAnsi="Myriad Pro" w:cs="Times New Roman"/>
          <w:bCs/>
          <w:kern w:val="28"/>
          <w:sz w:val="20"/>
          <w:szCs w:val="20"/>
        </w:rPr>
        <w:t>.</w:t>
      </w:r>
      <w:r w:rsidR="009A36C3" w:rsidRPr="00D24A40">
        <w:rPr>
          <w:rFonts w:ascii="Myriad Pro" w:hAnsi="Myriad Pro" w:cs="Times New Roman"/>
          <w:bCs/>
          <w:kern w:val="28"/>
          <w:sz w:val="20"/>
          <w:szCs w:val="20"/>
        </w:rPr>
        <w:t>) y diferentes acciones (como impresión de folletería, merchandising, etc</w:t>
      </w:r>
      <w:r w:rsidR="00164737">
        <w:rPr>
          <w:rFonts w:ascii="Myriad Pro" w:hAnsi="Myriad Pro" w:cs="Times New Roman"/>
          <w:bCs/>
          <w:kern w:val="28"/>
          <w:sz w:val="20"/>
          <w:szCs w:val="20"/>
        </w:rPr>
        <w:t>.</w:t>
      </w:r>
      <w:r w:rsidR="009A36C3" w:rsidRPr="00D24A40">
        <w:rPr>
          <w:rFonts w:ascii="Myriad Pro" w:hAnsi="Myriad Pro" w:cs="Times New Roman"/>
          <w:bCs/>
          <w:kern w:val="28"/>
          <w:sz w:val="20"/>
          <w:szCs w:val="20"/>
        </w:rPr>
        <w:t xml:space="preserve">)que puedan tomar las autoridades locales y regionales </w:t>
      </w:r>
      <w:r w:rsidR="00BF43DA" w:rsidRPr="00D24A40">
        <w:rPr>
          <w:rFonts w:ascii="Myriad Pro" w:hAnsi="Myriad Pro" w:cs="Times New Roman"/>
          <w:bCs/>
          <w:kern w:val="28"/>
          <w:sz w:val="20"/>
          <w:szCs w:val="20"/>
        </w:rPr>
        <w:t>para sensibilizar e informar al siguiente público objetivo</w:t>
      </w:r>
      <w:r w:rsidR="00EA54F2" w:rsidRPr="00D24A40">
        <w:rPr>
          <w:rFonts w:ascii="Myriad Pro" w:hAnsi="Myriad Pro" w:cs="Times New Roman"/>
          <w:bCs/>
          <w:kern w:val="28"/>
          <w:sz w:val="20"/>
          <w:szCs w:val="20"/>
        </w:rPr>
        <w:t xml:space="preserve">: (a) escolares </w:t>
      </w:r>
      <w:r w:rsidR="00BF43DA" w:rsidRPr="00D24A40">
        <w:rPr>
          <w:rFonts w:ascii="Myriad Pro" w:hAnsi="Myriad Pro" w:cs="Times New Roman"/>
          <w:bCs/>
          <w:kern w:val="28"/>
          <w:sz w:val="20"/>
          <w:szCs w:val="20"/>
        </w:rPr>
        <w:t>y</w:t>
      </w:r>
      <w:r w:rsidR="00EA54F2" w:rsidRPr="00D24A40">
        <w:rPr>
          <w:rFonts w:ascii="Myriad Pro" w:hAnsi="Myriad Pro" w:cs="Times New Roman"/>
          <w:bCs/>
          <w:kern w:val="28"/>
          <w:sz w:val="20"/>
          <w:szCs w:val="20"/>
        </w:rPr>
        <w:t xml:space="preserve"> autoridades escolares, (</w:t>
      </w:r>
      <w:r w:rsidR="00BF43DA" w:rsidRPr="00D24A40">
        <w:rPr>
          <w:rFonts w:ascii="Myriad Pro" w:hAnsi="Myriad Pro" w:cs="Times New Roman"/>
          <w:bCs/>
          <w:kern w:val="28"/>
          <w:sz w:val="20"/>
          <w:szCs w:val="20"/>
        </w:rPr>
        <w:t>b</w:t>
      </w:r>
      <w:r w:rsidR="00EA54F2" w:rsidRPr="00D24A40">
        <w:rPr>
          <w:rFonts w:ascii="Myriad Pro" w:hAnsi="Myriad Pro" w:cs="Times New Roman"/>
          <w:bCs/>
          <w:kern w:val="28"/>
          <w:sz w:val="20"/>
          <w:szCs w:val="20"/>
        </w:rPr>
        <w:t>) padres de familia; (d) personas viviendo en refugio</w:t>
      </w:r>
      <w:r w:rsidR="00BF43DA" w:rsidRPr="00D24A40">
        <w:rPr>
          <w:rFonts w:ascii="Myriad Pro" w:hAnsi="Myriad Pro" w:cs="Times New Roman"/>
          <w:bCs/>
          <w:kern w:val="28"/>
          <w:sz w:val="20"/>
          <w:szCs w:val="20"/>
        </w:rPr>
        <w:t>s o afectadas por la emergencia y sociedad civil en general.</w:t>
      </w:r>
    </w:p>
    <w:p w:rsidR="00C703E0" w:rsidRPr="00D24A40" w:rsidRDefault="00C703E0" w:rsidP="00D24A40">
      <w:pPr>
        <w:pStyle w:val="Prrafodelista"/>
        <w:widowControl w:val="0"/>
        <w:autoSpaceDE w:val="0"/>
        <w:autoSpaceDN w:val="0"/>
        <w:adjustRightInd w:val="0"/>
        <w:spacing w:after="0" w:line="240" w:lineRule="auto"/>
        <w:ind w:left="851" w:right="43"/>
        <w:jc w:val="both"/>
        <w:rPr>
          <w:rFonts w:ascii="Myriad Pro" w:hAnsi="Myriad Pro" w:cs="Times New Roman"/>
          <w:spacing w:val="-1"/>
          <w:sz w:val="20"/>
          <w:szCs w:val="20"/>
          <w:lang w:val="es-ES_tradnl"/>
        </w:rPr>
      </w:pPr>
    </w:p>
    <w:p w:rsidR="00612F77" w:rsidRPr="00D24A40" w:rsidRDefault="00612F77" w:rsidP="00D24A40">
      <w:pPr>
        <w:pStyle w:val="Prrafodelista"/>
        <w:widowControl w:val="0"/>
        <w:autoSpaceDE w:val="0"/>
        <w:autoSpaceDN w:val="0"/>
        <w:adjustRightInd w:val="0"/>
        <w:spacing w:after="0" w:line="240" w:lineRule="auto"/>
        <w:ind w:left="851" w:right="43"/>
        <w:jc w:val="both"/>
        <w:rPr>
          <w:rFonts w:ascii="Myriad Pro" w:hAnsi="Myriad Pro" w:cs="Times New Roman"/>
          <w:spacing w:val="-1"/>
          <w:sz w:val="20"/>
          <w:szCs w:val="20"/>
          <w:lang w:val="es-ES_tradnl"/>
        </w:rPr>
      </w:pPr>
    </w:p>
    <w:p w:rsidR="008C43B7" w:rsidRPr="00D24A40" w:rsidRDefault="005620C4" w:rsidP="00D24A40">
      <w:pPr>
        <w:pStyle w:val="Prrafodelista"/>
        <w:widowControl w:val="0"/>
        <w:numPr>
          <w:ilvl w:val="0"/>
          <w:numId w:val="10"/>
        </w:numPr>
        <w:autoSpaceDE w:val="0"/>
        <w:autoSpaceDN w:val="0"/>
        <w:adjustRightInd w:val="0"/>
        <w:spacing w:after="0" w:line="240" w:lineRule="auto"/>
        <w:ind w:left="270" w:right="43" w:hanging="270"/>
        <w:jc w:val="both"/>
        <w:rPr>
          <w:rFonts w:ascii="Myriad Pro" w:hAnsi="Myriad Pro" w:cs="Times New Roman"/>
          <w:b/>
          <w:spacing w:val="-1"/>
          <w:sz w:val="20"/>
          <w:szCs w:val="20"/>
          <w:lang w:val="es-ES_tradnl"/>
        </w:rPr>
      </w:pPr>
      <w:r w:rsidRPr="00D24A40">
        <w:rPr>
          <w:rFonts w:ascii="Myriad Pro" w:hAnsi="Myriad Pro" w:cs="Times New Roman"/>
          <w:b/>
          <w:spacing w:val="-2"/>
          <w:sz w:val="20"/>
          <w:szCs w:val="20"/>
          <w:lang w:val="es-ES_tradnl"/>
        </w:rPr>
        <w:t>P</w:t>
      </w:r>
      <w:r w:rsidR="00E145AD" w:rsidRPr="00D24A40">
        <w:rPr>
          <w:rFonts w:ascii="Myriad Pro" w:hAnsi="Myriad Pro" w:cs="Times New Roman"/>
          <w:b/>
          <w:spacing w:val="-2"/>
          <w:sz w:val="20"/>
          <w:szCs w:val="20"/>
          <w:lang w:val="es-ES_tradnl"/>
        </w:rPr>
        <w:t xml:space="preserve">roductos </w:t>
      </w:r>
      <w:r w:rsidR="000A472A" w:rsidRPr="00D24A40">
        <w:rPr>
          <w:rFonts w:ascii="Myriad Pro" w:hAnsi="Myriad Pro" w:cs="Times New Roman"/>
          <w:b/>
          <w:spacing w:val="-2"/>
          <w:sz w:val="20"/>
          <w:szCs w:val="20"/>
          <w:lang w:val="es-ES_tradnl"/>
        </w:rPr>
        <w:t xml:space="preserve">Entregables </w:t>
      </w:r>
      <w:r w:rsidR="00FD593D" w:rsidRPr="00D24A40">
        <w:rPr>
          <w:rFonts w:ascii="Myriad Pro" w:hAnsi="Myriad Pro" w:cs="Times New Roman"/>
          <w:b/>
          <w:spacing w:val="-2"/>
          <w:sz w:val="20"/>
          <w:szCs w:val="20"/>
          <w:lang w:val="es-ES_tradnl"/>
        </w:rPr>
        <w:t>de</w:t>
      </w:r>
      <w:r w:rsidR="00E145AD" w:rsidRPr="00D24A40">
        <w:rPr>
          <w:rFonts w:ascii="Myriad Pro" w:hAnsi="Myriad Pro" w:cs="Times New Roman"/>
          <w:b/>
          <w:spacing w:val="-2"/>
          <w:sz w:val="20"/>
          <w:szCs w:val="20"/>
          <w:lang w:val="es-ES_tradnl"/>
        </w:rPr>
        <w:t xml:space="preserve"> la Consultoría</w:t>
      </w:r>
    </w:p>
    <w:p w:rsidR="008C43B7" w:rsidRPr="00D24A40" w:rsidRDefault="008C43B7" w:rsidP="00D24A40">
      <w:pPr>
        <w:pStyle w:val="Prrafodelista"/>
        <w:widowControl w:val="0"/>
        <w:autoSpaceDE w:val="0"/>
        <w:autoSpaceDN w:val="0"/>
        <w:adjustRightInd w:val="0"/>
        <w:spacing w:after="0" w:line="240" w:lineRule="auto"/>
        <w:ind w:left="360" w:right="43"/>
        <w:jc w:val="both"/>
        <w:rPr>
          <w:rFonts w:ascii="Myriad Pro" w:hAnsi="Myriad Pro" w:cs="Times New Roman"/>
          <w:b/>
          <w:spacing w:val="-1"/>
          <w:sz w:val="20"/>
          <w:szCs w:val="20"/>
          <w:lang w:val="es-ES_tradnl"/>
        </w:rPr>
      </w:pPr>
    </w:p>
    <w:p w:rsidR="008C43B7" w:rsidRPr="00D24A40" w:rsidRDefault="008C43B7"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El seguimiento a la realización de la consultoría será realizado por el Coordinador y</w:t>
      </w:r>
      <w:r w:rsidR="00FD593D" w:rsidRPr="00D24A40">
        <w:rPr>
          <w:rFonts w:ascii="Myriad Pro" w:hAnsi="Myriad Pro" w:cs="Times New Roman"/>
          <w:spacing w:val="-1"/>
          <w:sz w:val="20"/>
          <w:szCs w:val="20"/>
          <w:lang w:val="es-ES_tradnl"/>
        </w:rPr>
        <w:t xml:space="preserve">/o el </w:t>
      </w:r>
      <w:r w:rsidRPr="00D24A40">
        <w:rPr>
          <w:rFonts w:ascii="Myriad Pro" w:hAnsi="Myriad Pro" w:cs="Times New Roman"/>
          <w:spacing w:val="-1"/>
          <w:sz w:val="20"/>
          <w:szCs w:val="20"/>
          <w:lang w:val="es-ES_tradnl"/>
        </w:rPr>
        <w:t xml:space="preserve">personal </w:t>
      </w:r>
      <w:r w:rsidR="00027D3D" w:rsidRPr="00D24A40">
        <w:rPr>
          <w:rFonts w:ascii="Myriad Pro" w:hAnsi="Myriad Pro" w:cs="Times New Roman"/>
          <w:spacing w:val="-1"/>
          <w:sz w:val="20"/>
          <w:szCs w:val="20"/>
          <w:lang w:val="es-ES_tradnl"/>
        </w:rPr>
        <w:t xml:space="preserve">designado </w:t>
      </w:r>
      <w:r w:rsidRPr="00D24A40">
        <w:rPr>
          <w:rFonts w:ascii="Myriad Pro" w:hAnsi="Myriad Pro" w:cs="Times New Roman"/>
          <w:spacing w:val="-1"/>
          <w:sz w:val="20"/>
          <w:szCs w:val="20"/>
          <w:lang w:val="es-ES_tradnl"/>
        </w:rPr>
        <w:t>del Programa Conjunto para la Seguridad Humana.</w:t>
      </w:r>
    </w:p>
    <w:p w:rsidR="00A55EC0" w:rsidRPr="00D24A40" w:rsidRDefault="00A55EC0"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p>
    <w:p w:rsidR="008C43B7" w:rsidRPr="00D24A40" w:rsidRDefault="00E145AD"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lastRenderedPageBreak/>
        <w:t>El consultordeberá garantizar la realización de</w:t>
      </w:r>
      <w:r w:rsidR="00A85541" w:rsidRPr="00D24A40">
        <w:rPr>
          <w:rFonts w:ascii="Myriad Pro" w:hAnsi="Myriad Pro" w:cs="Times New Roman"/>
          <w:spacing w:val="-1"/>
          <w:sz w:val="20"/>
          <w:szCs w:val="20"/>
          <w:lang w:val="es-ES_tradnl"/>
        </w:rPr>
        <w:t xml:space="preserve"> las actividades </w:t>
      </w:r>
      <w:r w:rsidRPr="00D24A40">
        <w:rPr>
          <w:rFonts w:ascii="Myriad Pro" w:hAnsi="Myriad Pro" w:cs="Times New Roman"/>
          <w:spacing w:val="-1"/>
          <w:sz w:val="20"/>
          <w:szCs w:val="20"/>
          <w:lang w:val="es-ES_tradnl"/>
        </w:rPr>
        <w:t xml:space="preserve">en el tiempo disponible.  En este sentido, el </w:t>
      </w:r>
      <w:r w:rsidR="00FD593D" w:rsidRPr="00D24A40">
        <w:rPr>
          <w:rFonts w:ascii="Myriad Pro" w:hAnsi="Myriad Pro" w:cs="Times New Roman"/>
          <w:spacing w:val="-1"/>
          <w:sz w:val="20"/>
          <w:szCs w:val="20"/>
          <w:lang w:val="es-ES_tradnl"/>
        </w:rPr>
        <w:t>c</w:t>
      </w:r>
      <w:r w:rsidRPr="00D24A40">
        <w:rPr>
          <w:rFonts w:ascii="Myriad Pro" w:hAnsi="Myriad Pro" w:cs="Times New Roman"/>
          <w:spacing w:val="-1"/>
          <w:sz w:val="20"/>
          <w:szCs w:val="20"/>
          <w:lang w:val="es-ES_tradnl"/>
        </w:rPr>
        <w:t xml:space="preserve">onsultor deberá presentar </w:t>
      </w:r>
      <w:r w:rsidR="00FD593D" w:rsidRPr="00D24A40">
        <w:rPr>
          <w:rFonts w:ascii="Myriad Pro" w:hAnsi="Myriad Pro" w:cs="Times New Roman"/>
          <w:spacing w:val="-1"/>
          <w:sz w:val="20"/>
          <w:szCs w:val="20"/>
          <w:lang w:val="es-ES_tradnl"/>
        </w:rPr>
        <w:t xml:space="preserve">siguientes </w:t>
      </w:r>
      <w:r w:rsidR="00027D3D" w:rsidRPr="00D24A40">
        <w:rPr>
          <w:rFonts w:ascii="Myriad Pro" w:hAnsi="Myriad Pro" w:cs="Times New Roman"/>
          <w:spacing w:val="-1"/>
          <w:sz w:val="20"/>
          <w:szCs w:val="20"/>
          <w:lang w:val="es-ES_tradnl"/>
        </w:rPr>
        <w:t>entregables</w:t>
      </w:r>
      <w:r w:rsidR="00FD593D" w:rsidRPr="00D24A40">
        <w:rPr>
          <w:rFonts w:ascii="Myriad Pro" w:hAnsi="Myriad Pro" w:cs="Times New Roman"/>
          <w:spacing w:val="-1"/>
          <w:sz w:val="20"/>
          <w:szCs w:val="20"/>
          <w:lang w:val="es-ES_tradnl"/>
        </w:rPr>
        <w:t>:</w:t>
      </w:r>
    </w:p>
    <w:p w:rsidR="00E145AD" w:rsidRPr="00D24A40" w:rsidRDefault="00E145AD" w:rsidP="00D24A40">
      <w:pPr>
        <w:pStyle w:val="Prrafodelista"/>
        <w:widowControl w:val="0"/>
        <w:autoSpaceDE w:val="0"/>
        <w:autoSpaceDN w:val="0"/>
        <w:adjustRightInd w:val="0"/>
        <w:spacing w:after="0" w:line="240" w:lineRule="auto"/>
        <w:ind w:left="360" w:right="43"/>
        <w:jc w:val="both"/>
        <w:rPr>
          <w:rFonts w:ascii="Myriad Pro" w:hAnsi="Myriad Pro" w:cs="Times New Roman"/>
          <w:b/>
          <w:bCs/>
          <w:spacing w:val="-1"/>
          <w:sz w:val="20"/>
          <w:szCs w:val="20"/>
          <w:lang w:val="es-ES_tradnl"/>
        </w:rPr>
      </w:pPr>
    </w:p>
    <w:tbl>
      <w:tblPr>
        <w:tblStyle w:val="Tablaconcuadrcula"/>
        <w:tblW w:w="8460" w:type="dxa"/>
        <w:tblInd w:w="108" w:type="dxa"/>
        <w:tblLook w:val="04A0"/>
      </w:tblPr>
      <w:tblGrid>
        <w:gridCol w:w="1134"/>
        <w:gridCol w:w="4111"/>
        <w:gridCol w:w="2013"/>
        <w:gridCol w:w="1202"/>
      </w:tblGrid>
      <w:tr w:rsidR="008C43B7" w:rsidRPr="00D24A40" w:rsidTr="00D24A40">
        <w:tc>
          <w:tcPr>
            <w:tcW w:w="1134" w:type="dxa"/>
            <w:vAlign w:val="center"/>
          </w:tcPr>
          <w:p w:rsidR="008C43B7" w:rsidRPr="00C95018" w:rsidRDefault="008C43B7" w:rsidP="00D24A40">
            <w:pPr>
              <w:widowControl w:val="0"/>
              <w:autoSpaceDE w:val="0"/>
              <w:autoSpaceDN w:val="0"/>
              <w:adjustRightInd w:val="0"/>
              <w:ind w:right="43"/>
              <w:jc w:val="center"/>
              <w:rPr>
                <w:rFonts w:ascii="Myriad Pro" w:hAnsi="Myriad Pro" w:cs="Times New Roman"/>
                <w:b/>
                <w:bCs/>
                <w:spacing w:val="-1"/>
                <w:sz w:val="20"/>
                <w:szCs w:val="20"/>
                <w:lang w:val="es-ES_tradnl"/>
              </w:rPr>
            </w:pPr>
            <w:r w:rsidRPr="00C95018">
              <w:rPr>
                <w:rFonts w:ascii="Myriad Pro" w:hAnsi="Myriad Pro" w:cs="Times New Roman"/>
                <w:b/>
                <w:bCs/>
                <w:spacing w:val="-1"/>
                <w:sz w:val="20"/>
                <w:szCs w:val="20"/>
                <w:lang w:val="es-ES_tradnl"/>
              </w:rPr>
              <w:t>Producto</w:t>
            </w:r>
          </w:p>
        </w:tc>
        <w:tc>
          <w:tcPr>
            <w:tcW w:w="4111" w:type="dxa"/>
            <w:vAlign w:val="center"/>
          </w:tcPr>
          <w:p w:rsidR="008C43B7" w:rsidRPr="00C95018" w:rsidRDefault="008C43B7" w:rsidP="00D24A40">
            <w:pPr>
              <w:widowControl w:val="0"/>
              <w:autoSpaceDE w:val="0"/>
              <w:autoSpaceDN w:val="0"/>
              <w:adjustRightInd w:val="0"/>
              <w:ind w:right="43"/>
              <w:jc w:val="center"/>
              <w:rPr>
                <w:rFonts w:ascii="Myriad Pro" w:hAnsi="Myriad Pro" w:cs="Times New Roman"/>
                <w:b/>
                <w:bCs/>
                <w:spacing w:val="-1"/>
                <w:sz w:val="20"/>
                <w:szCs w:val="20"/>
                <w:lang w:val="es-ES_tradnl"/>
              </w:rPr>
            </w:pPr>
            <w:r w:rsidRPr="00C95018">
              <w:rPr>
                <w:rFonts w:ascii="Myriad Pro" w:hAnsi="Myriad Pro" w:cs="Times New Roman"/>
                <w:b/>
                <w:bCs/>
                <w:spacing w:val="-1"/>
                <w:sz w:val="20"/>
                <w:szCs w:val="20"/>
                <w:lang w:val="es-ES_tradnl"/>
              </w:rPr>
              <w:t>Entregable</w:t>
            </w:r>
          </w:p>
        </w:tc>
        <w:tc>
          <w:tcPr>
            <w:tcW w:w="2013" w:type="dxa"/>
            <w:vAlign w:val="center"/>
          </w:tcPr>
          <w:p w:rsidR="008C43B7" w:rsidRPr="00C95018" w:rsidRDefault="008C43B7" w:rsidP="00D24A40">
            <w:pPr>
              <w:widowControl w:val="0"/>
              <w:autoSpaceDE w:val="0"/>
              <w:autoSpaceDN w:val="0"/>
              <w:adjustRightInd w:val="0"/>
              <w:ind w:right="43"/>
              <w:jc w:val="center"/>
              <w:rPr>
                <w:rFonts w:ascii="Myriad Pro" w:hAnsi="Myriad Pro" w:cs="Times New Roman"/>
                <w:b/>
                <w:bCs/>
                <w:spacing w:val="-1"/>
                <w:sz w:val="20"/>
                <w:szCs w:val="20"/>
                <w:lang w:val="es-ES_tradnl"/>
              </w:rPr>
            </w:pPr>
            <w:r w:rsidRPr="00C95018">
              <w:rPr>
                <w:rFonts w:ascii="Myriad Pro" w:hAnsi="Myriad Pro" w:cs="Times New Roman"/>
                <w:b/>
                <w:bCs/>
                <w:spacing w:val="-1"/>
                <w:sz w:val="20"/>
                <w:szCs w:val="20"/>
                <w:lang w:val="es-ES_tradnl"/>
              </w:rPr>
              <w:t>Plazo de entrega</w:t>
            </w:r>
          </w:p>
        </w:tc>
        <w:tc>
          <w:tcPr>
            <w:tcW w:w="1202" w:type="dxa"/>
            <w:vAlign w:val="center"/>
          </w:tcPr>
          <w:p w:rsidR="008C43B7" w:rsidRPr="00C95018" w:rsidRDefault="008C43B7" w:rsidP="00D24A40">
            <w:pPr>
              <w:widowControl w:val="0"/>
              <w:autoSpaceDE w:val="0"/>
              <w:autoSpaceDN w:val="0"/>
              <w:adjustRightInd w:val="0"/>
              <w:ind w:right="43"/>
              <w:jc w:val="center"/>
              <w:rPr>
                <w:rFonts w:ascii="Myriad Pro" w:hAnsi="Myriad Pro" w:cs="Times New Roman"/>
                <w:b/>
                <w:bCs/>
                <w:spacing w:val="-1"/>
                <w:sz w:val="20"/>
                <w:szCs w:val="20"/>
                <w:lang w:val="es-ES_tradnl"/>
              </w:rPr>
            </w:pPr>
            <w:r w:rsidRPr="00C95018">
              <w:rPr>
                <w:rFonts w:ascii="Myriad Pro" w:hAnsi="Myriad Pro" w:cs="Times New Roman"/>
                <w:b/>
                <w:bCs/>
                <w:spacing w:val="-1"/>
                <w:sz w:val="20"/>
                <w:szCs w:val="20"/>
                <w:lang w:val="es-ES_tradnl"/>
              </w:rPr>
              <w:t>% del pago total</w:t>
            </w:r>
          </w:p>
        </w:tc>
      </w:tr>
      <w:tr w:rsidR="008C43B7" w:rsidRPr="00D24A40" w:rsidTr="00D24A40">
        <w:tc>
          <w:tcPr>
            <w:tcW w:w="1134" w:type="dxa"/>
          </w:tcPr>
          <w:p w:rsidR="008C43B7" w:rsidRPr="00D24A40" w:rsidRDefault="00070A4D"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1</w:t>
            </w:r>
          </w:p>
        </w:tc>
        <w:tc>
          <w:tcPr>
            <w:tcW w:w="4111" w:type="dxa"/>
          </w:tcPr>
          <w:p w:rsidR="008C43B7" w:rsidRPr="00D24A40" w:rsidRDefault="00070A4D" w:rsidP="00D24A40">
            <w:pPr>
              <w:widowControl w:val="0"/>
              <w:autoSpaceDE w:val="0"/>
              <w:autoSpaceDN w:val="0"/>
              <w:adjustRightInd w:val="0"/>
              <w:ind w:right="43"/>
              <w:jc w:val="both"/>
              <w:rPr>
                <w:rFonts w:ascii="Myriad Pro" w:hAnsi="Myriad Pro" w:cs="Times New Roman"/>
                <w:sz w:val="20"/>
                <w:szCs w:val="20"/>
              </w:rPr>
            </w:pPr>
            <w:r w:rsidRPr="00D24A40">
              <w:rPr>
                <w:rFonts w:ascii="Myriad Pro" w:hAnsi="Myriad Pro" w:cs="Times New Roman"/>
                <w:sz w:val="20"/>
                <w:szCs w:val="20"/>
              </w:rPr>
              <w:t xml:space="preserve">Borrador del Proyecto de </w:t>
            </w:r>
            <w:r w:rsidR="00A37BC1" w:rsidRPr="00D24A40">
              <w:rPr>
                <w:rFonts w:ascii="Myriad Pro" w:hAnsi="Myriad Pro" w:cs="Times New Roman"/>
                <w:sz w:val="20"/>
                <w:szCs w:val="20"/>
              </w:rPr>
              <w:t>P</w:t>
            </w:r>
            <w:r w:rsidR="00A85541" w:rsidRPr="00D24A40">
              <w:rPr>
                <w:rFonts w:ascii="Myriad Pro" w:hAnsi="Myriad Pro" w:cs="Times New Roman"/>
                <w:sz w:val="20"/>
                <w:szCs w:val="20"/>
              </w:rPr>
              <w:t>lan regional contra la trata de personas y trabajo forzoso</w:t>
            </w:r>
            <w:r w:rsidR="00A37BC1" w:rsidRPr="00D24A40">
              <w:rPr>
                <w:rFonts w:ascii="Myriad Pro" w:hAnsi="Myriad Pro" w:cs="Times New Roman"/>
                <w:sz w:val="20"/>
                <w:szCs w:val="20"/>
              </w:rPr>
              <w:t xml:space="preserve"> (avance)</w:t>
            </w:r>
          </w:p>
        </w:tc>
        <w:tc>
          <w:tcPr>
            <w:tcW w:w="2013" w:type="dxa"/>
          </w:tcPr>
          <w:p w:rsidR="008C43B7" w:rsidRPr="00D24A40" w:rsidRDefault="008C43B7"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 xml:space="preserve">A los </w:t>
            </w:r>
            <w:r w:rsidR="00070A4D" w:rsidRPr="00D24A40">
              <w:rPr>
                <w:rFonts w:ascii="Myriad Pro" w:hAnsi="Myriad Pro" w:cs="Times New Roman"/>
                <w:bCs/>
                <w:spacing w:val="-1"/>
                <w:sz w:val="20"/>
                <w:szCs w:val="20"/>
                <w:lang w:val="es-ES_tradnl"/>
              </w:rPr>
              <w:t>30</w:t>
            </w:r>
            <w:r w:rsidRPr="00D24A40">
              <w:rPr>
                <w:rFonts w:ascii="Myriad Pro" w:hAnsi="Myriad Pro" w:cs="Times New Roman"/>
                <w:bCs/>
                <w:spacing w:val="-1"/>
                <w:sz w:val="20"/>
                <w:szCs w:val="20"/>
                <w:lang w:val="es-ES_tradnl"/>
              </w:rPr>
              <w:t xml:space="preserve"> días de firmado el contrato</w:t>
            </w:r>
          </w:p>
        </w:tc>
        <w:tc>
          <w:tcPr>
            <w:tcW w:w="1202" w:type="dxa"/>
          </w:tcPr>
          <w:p w:rsidR="008C43B7" w:rsidRPr="00D24A40" w:rsidRDefault="008C43B7"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30%</w:t>
            </w:r>
          </w:p>
        </w:tc>
      </w:tr>
      <w:tr w:rsidR="00C95018" w:rsidRPr="00D24A40" w:rsidTr="00D24A40">
        <w:tc>
          <w:tcPr>
            <w:tcW w:w="1134" w:type="dxa"/>
          </w:tcPr>
          <w:p w:rsidR="00C95018" w:rsidRPr="00D24A40" w:rsidRDefault="00C95018" w:rsidP="00ED40FD">
            <w:pPr>
              <w:widowControl w:val="0"/>
              <w:autoSpaceDE w:val="0"/>
              <w:autoSpaceDN w:val="0"/>
              <w:adjustRightInd w:val="0"/>
              <w:ind w:right="43"/>
              <w:jc w:val="center"/>
              <w:rPr>
                <w:rFonts w:ascii="Myriad Pro" w:hAnsi="Myriad Pro" w:cs="Times New Roman"/>
                <w:b/>
                <w:bCs/>
                <w:spacing w:val="-1"/>
                <w:sz w:val="20"/>
                <w:szCs w:val="20"/>
                <w:lang w:val="es-ES_tradnl"/>
              </w:rPr>
            </w:pPr>
            <w:r w:rsidRPr="00D24A40">
              <w:rPr>
                <w:rFonts w:ascii="Myriad Pro" w:hAnsi="Myriad Pro" w:cs="Times New Roman"/>
                <w:bCs/>
                <w:spacing w:val="-1"/>
                <w:sz w:val="20"/>
                <w:szCs w:val="20"/>
                <w:lang w:val="es-ES_tradnl"/>
              </w:rPr>
              <w:t>2</w:t>
            </w:r>
          </w:p>
        </w:tc>
        <w:tc>
          <w:tcPr>
            <w:tcW w:w="4111" w:type="dxa"/>
          </w:tcPr>
          <w:p w:rsidR="00C95018" w:rsidRPr="00D24A40" w:rsidRDefault="00C95018" w:rsidP="00D24A40">
            <w:pPr>
              <w:pStyle w:val="Prrafodelista"/>
              <w:widowControl w:val="0"/>
              <w:numPr>
                <w:ilvl w:val="0"/>
                <w:numId w:val="26"/>
              </w:numPr>
              <w:autoSpaceDE w:val="0"/>
              <w:autoSpaceDN w:val="0"/>
              <w:adjustRightInd w:val="0"/>
              <w:ind w:left="346" w:right="43" w:hanging="346"/>
              <w:jc w:val="both"/>
              <w:rPr>
                <w:rFonts w:ascii="Myriad Pro" w:hAnsi="Myriad Pro" w:cs="Times New Roman"/>
                <w:sz w:val="20"/>
                <w:szCs w:val="20"/>
              </w:rPr>
            </w:pPr>
            <w:r w:rsidRPr="00D24A40">
              <w:rPr>
                <w:rFonts w:ascii="Myriad Pro" w:hAnsi="Myriad Pro" w:cs="Times New Roman"/>
                <w:sz w:val="20"/>
                <w:szCs w:val="20"/>
              </w:rPr>
              <w:t>Proyecto de Plan regional contra la trata de personas y trabajo forzoso (final)</w:t>
            </w:r>
          </w:p>
          <w:p w:rsidR="00C95018" w:rsidRDefault="00C95018" w:rsidP="00D24A40">
            <w:pPr>
              <w:pStyle w:val="Prrafodelista"/>
              <w:widowControl w:val="0"/>
              <w:numPr>
                <w:ilvl w:val="0"/>
                <w:numId w:val="26"/>
              </w:numPr>
              <w:autoSpaceDE w:val="0"/>
              <w:autoSpaceDN w:val="0"/>
              <w:adjustRightInd w:val="0"/>
              <w:ind w:left="346" w:right="43" w:hanging="346"/>
              <w:jc w:val="both"/>
              <w:rPr>
                <w:rFonts w:ascii="Myriad Pro" w:hAnsi="Myriad Pro" w:cs="Times New Roman"/>
                <w:sz w:val="20"/>
                <w:szCs w:val="20"/>
              </w:rPr>
            </w:pPr>
            <w:r w:rsidRPr="00D24A40">
              <w:rPr>
                <w:rFonts w:ascii="Myriad Pro" w:hAnsi="Myriad Pro" w:cs="Times New Roman"/>
                <w:sz w:val="20"/>
                <w:szCs w:val="20"/>
              </w:rPr>
              <w:t>Borrador del Proyecto de Protocolo de asistencia, protección y reintegración de víctimas de trata de personas de la Libertad (avance)</w:t>
            </w:r>
          </w:p>
          <w:p w:rsidR="00C95018" w:rsidRPr="00D24A40" w:rsidRDefault="00C95018" w:rsidP="00ED40FD">
            <w:pPr>
              <w:widowControl w:val="0"/>
              <w:autoSpaceDE w:val="0"/>
              <w:autoSpaceDN w:val="0"/>
              <w:adjustRightInd w:val="0"/>
              <w:ind w:right="43"/>
              <w:jc w:val="center"/>
              <w:rPr>
                <w:rFonts w:ascii="Myriad Pro" w:hAnsi="Myriad Pro" w:cs="Times New Roman"/>
                <w:b/>
                <w:bCs/>
                <w:spacing w:val="-1"/>
                <w:sz w:val="20"/>
                <w:szCs w:val="20"/>
                <w:lang w:val="es-ES_tradnl"/>
              </w:rPr>
            </w:pPr>
            <w:r w:rsidRPr="00D24A40">
              <w:rPr>
                <w:rFonts w:ascii="Myriad Pro" w:hAnsi="Myriad Pro" w:cs="Times New Roman"/>
                <w:sz w:val="20"/>
                <w:szCs w:val="20"/>
              </w:rPr>
              <w:t>Informe de resultado de Apoyo en la Implementación de mesas provinciales contra la trata de personas y el trabajo forzoso en las zonas seleccionadas de común acuerdo con el contratista.</w:t>
            </w:r>
          </w:p>
        </w:tc>
        <w:tc>
          <w:tcPr>
            <w:tcW w:w="2013" w:type="dxa"/>
          </w:tcPr>
          <w:p w:rsidR="00C95018" w:rsidRPr="00D24A40" w:rsidRDefault="00C95018" w:rsidP="00ED40FD">
            <w:pPr>
              <w:widowControl w:val="0"/>
              <w:autoSpaceDE w:val="0"/>
              <w:autoSpaceDN w:val="0"/>
              <w:adjustRightInd w:val="0"/>
              <w:ind w:right="43"/>
              <w:jc w:val="center"/>
              <w:rPr>
                <w:rFonts w:ascii="Myriad Pro" w:hAnsi="Myriad Pro" w:cs="Times New Roman"/>
                <w:b/>
                <w:bCs/>
                <w:spacing w:val="-1"/>
                <w:sz w:val="20"/>
                <w:szCs w:val="20"/>
                <w:lang w:val="es-ES_tradnl"/>
              </w:rPr>
            </w:pPr>
            <w:r w:rsidRPr="00D24A40">
              <w:rPr>
                <w:rFonts w:ascii="Myriad Pro" w:hAnsi="Myriad Pro" w:cs="Times New Roman"/>
                <w:bCs/>
                <w:spacing w:val="-1"/>
                <w:sz w:val="20"/>
                <w:szCs w:val="20"/>
                <w:lang w:val="es-ES_tradnl"/>
              </w:rPr>
              <w:t xml:space="preserve">A los </w:t>
            </w:r>
            <w:bookmarkStart w:id="2" w:name="_GoBack"/>
            <w:bookmarkEnd w:id="2"/>
            <w:r w:rsidRPr="00D24A40">
              <w:rPr>
                <w:rFonts w:ascii="Myriad Pro" w:hAnsi="Myriad Pro" w:cs="Times New Roman"/>
                <w:bCs/>
                <w:spacing w:val="-1"/>
                <w:sz w:val="20"/>
                <w:szCs w:val="20"/>
                <w:lang w:val="es-ES_tradnl"/>
              </w:rPr>
              <w:t>70 días de firmado el contrato</w:t>
            </w:r>
          </w:p>
        </w:tc>
        <w:tc>
          <w:tcPr>
            <w:tcW w:w="1202" w:type="dxa"/>
          </w:tcPr>
          <w:p w:rsidR="00C95018" w:rsidRPr="00D24A40" w:rsidRDefault="00C95018" w:rsidP="00ED40FD">
            <w:pPr>
              <w:widowControl w:val="0"/>
              <w:autoSpaceDE w:val="0"/>
              <w:autoSpaceDN w:val="0"/>
              <w:adjustRightInd w:val="0"/>
              <w:ind w:right="43"/>
              <w:jc w:val="center"/>
              <w:rPr>
                <w:rFonts w:ascii="Myriad Pro" w:hAnsi="Myriad Pro" w:cs="Times New Roman"/>
                <w:b/>
                <w:bCs/>
                <w:spacing w:val="-1"/>
                <w:sz w:val="20"/>
                <w:szCs w:val="20"/>
                <w:lang w:val="es-ES_tradnl"/>
              </w:rPr>
            </w:pPr>
            <w:r w:rsidRPr="00D24A40">
              <w:rPr>
                <w:rFonts w:ascii="Myriad Pro" w:hAnsi="Myriad Pro" w:cs="Times New Roman"/>
                <w:bCs/>
                <w:spacing w:val="-1"/>
                <w:sz w:val="20"/>
                <w:szCs w:val="20"/>
                <w:lang w:val="es-ES_tradnl"/>
              </w:rPr>
              <w:t>30%</w:t>
            </w:r>
          </w:p>
        </w:tc>
      </w:tr>
      <w:tr w:rsidR="00C95018" w:rsidRPr="00D24A40" w:rsidTr="00D24A40">
        <w:tc>
          <w:tcPr>
            <w:tcW w:w="1134" w:type="dxa"/>
          </w:tcPr>
          <w:p w:rsidR="00C95018" w:rsidRPr="00D24A40" w:rsidRDefault="00C95018"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3</w:t>
            </w:r>
          </w:p>
        </w:tc>
        <w:tc>
          <w:tcPr>
            <w:tcW w:w="4111" w:type="dxa"/>
          </w:tcPr>
          <w:p w:rsidR="00C95018" w:rsidRPr="00D24A40" w:rsidRDefault="00C95018" w:rsidP="00D24A40">
            <w:pPr>
              <w:pStyle w:val="Prrafodelista"/>
              <w:widowControl w:val="0"/>
              <w:numPr>
                <w:ilvl w:val="0"/>
                <w:numId w:val="27"/>
              </w:numPr>
              <w:autoSpaceDE w:val="0"/>
              <w:autoSpaceDN w:val="0"/>
              <w:adjustRightInd w:val="0"/>
              <w:ind w:left="346" w:right="43" w:hanging="346"/>
              <w:jc w:val="both"/>
              <w:rPr>
                <w:rFonts w:ascii="Myriad Pro" w:hAnsi="Myriad Pro" w:cs="Times New Roman"/>
                <w:sz w:val="20"/>
                <w:szCs w:val="20"/>
              </w:rPr>
            </w:pPr>
            <w:r w:rsidRPr="00D24A40">
              <w:rPr>
                <w:rFonts w:ascii="Myriad Pro" w:hAnsi="Myriad Pro" w:cs="Times New Roman"/>
                <w:sz w:val="20"/>
                <w:szCs w:val="20"/>
              </w:rPr>
              <w:t>Proyecto de Protocolo de asistencia, protección y reintegración de víctimas de trata de personas de la Libertad (final)</w:t>
            </w:r>
          </w:p>
          <w:p w:rsidR="00C95018" w:rsidRPr="00D24A40" w:rsidRDefault="00C95018" w:rsidP="00D24A40">
            <w:pPr>
              <w:pStyle w:val="Prrafodelista"/>
              <w:widowControl w:val="0"/>
              <w:numPr>
                <w:ilvl w:val="0"/>
                <w:numId w:val="27"/>
              </w:numPr>
              <w:autoSpaceDE w:val="0"/>
              <w:autoSpaceDN w:val="0"/>
              <w:adjustRightInd w:val="0"/>
              <w:ind w:left="346" w:right="43" w:hanging="346"/>
              <w:jc w:val="both"/>
              <w:rPr>
                <w:rFonts w:ascii="Myriad Pro" w:hAnsi="Myriad Pro" w:cs="Times New Roman"/>
                <w:b/>
                <w:bCs/>
                <w:spacing w:val="-1"/>
                <w:sz w:val="20"/>
                <w:szCs w:val="20"/>
                <w:lang w:val="es-ES_tradnl"/>
              </w:rPr>
            </w:pPr>
            <w:r w:rsidRPr="00D24A40">
              <w:rPr>
                <w:rFonts w:ascii="Myriad Pro" w:hAnsi="Myriad Pro" w:cs="Times New Roman"/>
                <w:sz w:val="20"/>
                <w:szCs w:val="20"/>
              </w:rPr>
              <w:t>Informe del dictado de tres talleres de especialización a prestadores de servicios y funcionarios tomadores de decisión.</w:t>
            </w:r>
          </w:p>
          <w:p w:rsidR="00C95018" w:rsidRPr="00D24A40" w:rsidRDefault="00C95018" w:rsidP="00D24A40">
            <w:pPr>
              <w:pStyle w:val="Prrafodelista"/>
              <w:widowControl w:val="0"/>
              <w:numPr>
                <w:ilvl w:val="0"/>
                <w:numId w:val="26"/>
              </w:numPr>
              <w:autoSpaceDE w:val="0"/>
              <w:autoSpaceDN w:val="0"/>
              <w:adjustRightInd w:val="0"/>
              <w:ind w:left="346" w:right="43" w:hanging="346"/>
              <w:jc w:val="both"/>
              <w:rPr>
                <w:rFonts w:ascii="Myriad Pro" w:hAnsi="Myriad Pro" w:cs="Times New Roman"/>
                <w:sz w:val="20"/>
                <w:szCs w:val="20"/>
              </w:rPr>
            </w:pPr>
            <w:r w:rsidRPr="00D24A40">
              <w:rPr>
                <w:rFonts w:ascii="Myriad Pro" w:hAnsi="Myriad Pro" w:cs="Times New Roman"/>
                <w:bCs/>
                <w:kern w:val="28"/>
                <w:sz w:val="20"/>
                <w:szCs w:val="20"/>
              </w:rPr>
              <w:t>Informe final de actividades y acciones propuestas, así como resultados de acompañamiento a reuniones sostenidas con autoridades locales para la implementación de campañas de prevención en zonas focalizadas como vulnerables. Incluir el resultado de las campañas si estas son realizadas.</w:t>
            </w:r>
          </w:p>
        </w:tc>
        <w:tc>
          <w:tcPr>
            <w:tcW w:w="2013" w:type="dxa"/>
          </w:tcPr>
          <w:p w:rsidR="00C95018" w:rsidRPr="00D24A40" w:rsidRDefault="00C95018"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A los 120 días de firmado el contrato</w:t>
            </w:r>
          </w:p>
        </w:tc>
        <w:tc>
          <w:tcPr>
            <w:tcW w:w="1202" w:type="dxa"/>
          </w:tcPr>
          <w:p w:rsidR="00C95018" w:rsidRPr="00D24A40" w:rsidRDefault="00C95018" w:rsidP="00D24A40">
            <w:pPr>
              <w:widowControl w:val="0"/>
              <w:autoSpaceDE w:val="0"/>
              <w:autoSpaceDN w:val="0"/>
              <w:adjustRightInd w:val="0"/>
              <w:ind w:right="43"/>
              <w:jc w:val="center"/>
              <w:rPr>
                <w:rFonts w:ascii="Myriad Pro" w:hAnsi="Myriad Pro" w:cs="Times New Roman"/>
                <w:bCs/>
                <w:spacing w:val="-1"/>
                <w:sz w:val="20"/>
                <w:szCs w:val="20"/>
                <w:lang w:val="es-ES_tradnl"/>
              </w:rPr>
            </w:pPr>
            <w:r w:rsidRPr="00D24A40">
              <w:rPr>
                <w:rFonts w:ascii="Myriad Pro" w:hAnsi="Myriad Pro" w:cs="Times New Roman"/>
                <w:bCs/>
                <w:spacing w:val="-1"/>
                <w:sz w:val="20"/>
                <w:szCs w:val="20"/>
                <w:lang w:val="es-ES_tradnl"/>
              </w:rPr>
              <w:t>40%</w:t>
            </w:r>
          </w:p>
        </w:tc>
      </w:tr>
    </w:tbl>
    <w:p w:rsidR="003145EF" w:rsidRPr="00D24A40" w:rsidRDefault="003145EF"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p>
    <w:p w:rsidR="0081042D" w:rsidRPr="00D24A40" w:rsidRDefault="0081042D"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El Consultor presentara la documentación en formato impreso y en formato digital.</w:t>
      </w:r>
    </w:p>
    <w:p w:rsidR="0081042D" w:rsidRPr="00D24A40" w:rsidRDefault="0081042D"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p>
    <w:p w:rsidR="00FD593D" w:rsidRPr="00D24A40" w:rsidRDefault="00FD593D"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El consultor deberá estar disponible para asistir a reuniones de coordinación y/o revisión de avances en cualquier momento durante el periodo de realización de la presente consultoría, a solicitud y previa coordinación con el Supervisor del Programa Conjunto.</w:t>
      </w:r>
    </w:p>
    <w:p w:rsidR="00FD593D" w:rsidRPr="00D24A40" w:rsidRDefault="00FD593D"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p>
    <w:p w:rsidR="005424C0" w:rsidRPr="00D24A40" w:rsidRDefault="005424C0" w:rsidP="00D24A40">
      <w:pPr>
        <w:widowControl w:val="0"/>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w:t>
      </w:r>
      <w:r w:rsidR="00F0543B" w:rsidRPr="00D24A40">
        <w:rPr>
          <w:rFonts w:ascii="Myriad Pro" w:hAnsi="Myriad Pro" w:cs="Times New Roman"/>
          <w:spacing w:val="-1"/>
          <w:sz w:val="20"/>
          <w:szCs w:val="20"/>
          <w:lang w:val="es-ES_tradnl"/>
        </w:rPr>
        <w:t>l Programa Conjunto</w:t>
      </w:r>
      <w:r w:rsidRPr="00D24A40">
        <w:rPr>
          <w:rFonts w:ascii="Myriad Pro" w:hAnsi="Myriad Pro" w:cs="Times New Roman"/>
          <w:spacing w:val="-1"/>
          <w:sz w:val="20"/>
          <w:szCs w:val="20"/>
          <w:lang w:val="es-ES_tradnl"/>
        </w:rPr>
        <w:t xml:space="preserve"> cuenta con un plazo de 5 días hábiles</w:t>
      </w:r>
      <w:r w:rsidR="00221432" w:rsidRPr="00D24A40">
        <w:rPr>
          <w:rFonts w:ascii="Myriad Pro" w:hAnsi="Myriad Pro" w:cs="Times New Roman"/>
          <w:spacing w:val="-1"/>
          <w:sz w:val="20"/>
          <w:szCs w:val="20"/>
          <w:lang w:val="es-ES_tradnl"/>
        </w:rPr>
        <w:t>,</w:t>
      </w:r>
      <w:r w:rsidRPr="00D24A40">
        <w:rPr>
          <w:rFonts w:ascii="Myriad Pro" w:hAnsi="Myriad Pro" w:cs="Times New Roman"/>
          <w:spacing w:val="-1"/>
          <w:sz w:val="20"/>
          <w:szCs w:val="20"/>
          <w:lang w:val="es-ES_tradnl"/>
        </w:rPr>
        <w:t xml:space="preserve">para la revisión y aceptación de los </w:t>
      </w:r>
      <w:r w:rsidR="00221432" w:rsidRPr="00D24A40">
        <w:rPr>
          <w:rFonts w:ascii="Myriad Pro" w:hAnsi="Myriad Pro" w:cs="Times New Roman"/>
          <w:spacing w:val="-1"/>
          <w:sz w:val="20"/>
          <w:szCs w:val="20"/>
          <w:lang w:val="es-ES_tradnl"/>
        </w:rPr>
        <w:t>productos,e</w:t>
      </w:r>
      <w:r w:rsidRPr="00D24A40">
        <w:rPr>
          <w:rFonts w:ascii="Myriad Pro" w:hAnsi="Myriad Pro" w:cs="Times New Roman"/>
          <w:spacing w:val="-1"/>
          <w:sz w:val="20"/>
          <w:szCs w:val="20"/>
          <w:lang w:val="es-ES_tradnl"/>
        </w:rPr>
        <w:t xml:space="preserve">n caso de existir observaciones a los </w:t>
      </w:r>
      <w:r w:rsidR="00221432" w:rsidRPr="00D24A40">
        <w:rPr>
          <w:rFonts w:ascii="Myriad Pro" w:hAnsi="Myriad Pro" w:cs="Times New Roman"/>
          <w:spacing w:val="-1"/>
          <w:sz w:val="20"/>
          <w:szCs w:val="20"/>
          <w:lang w:val="es-ES_tradnl"/>
        </w:rPr>
        <w:t>productos</w:t>
      </w:r>
      <w:r w:rsidRPr="00D24A40">
        <w:rPr>
          <w:rFonts w:ascii="Myriad Pro" w:hAnsi="Myriad Pro" w:cs="Times New Roman"/>
          <w:spacing w:val="-1"/>
          <w:sz w:val="20"/>
          <w:szCs w:val="20"/>
          <w:lang w:val="es-ES_tradnl"/>
        </w:rPr>
        <w:t>, el plazo se contabilizará a partir del levantamiento de las mismas</w:t>
      </w:r>
      <w:r w:rsidR="00F0543B" w:rsidRPr="00D24A40">
        <w:rPr>
          <w:rFonts w:ascii="Myriad Pro" w:hAnsi="Myriad Pro" w:cs="Times New Roman"/>
          <w:spacing w:val="-1"/>
          <w:sz w:val="20"/>
          <w:szCs w:val="20"/>
          <w:lang w:val="es-ES_tradnl"/>
        </w:rPr>
        <w:t>.</w:t>
      </w:r>
    </w:p>
    <w:p w:rsidR="008C43B7" w:rsidRPr="00D24A40" w:rsidRDefault="008C43B7" w:rsidP="00D24A40">
      <w:pPr>
        <w:widowControl w:val="0"/>
        <w:autoSpaceDE w:val="0"/>
        <w:autoSpaceDN w:val="0"/>
        <w:adjustRightInd w:val="0"/>
        <w:spacing w:after="0" w:line="240" w:lineRule="auto"/>
        <w:ind w:left="284" w:right="43"/>
        <w:jc w:val="both"/>
        <w:rPr>
          <w:rFonts w:ascii="Myriad Pro" w:hAnsi="Myriad Pro" w:cs="Times New Roman"/>
          <w:b/>
          <w:bCs/>
          <w:spacing w:val="-1"/>
          <w:sz w:val="20"/>
          <w:szCs w:val="20"/>
          <w:lang w:val="es-ES_tradnl"/>
        </w:rPr>
      </w:pPr>
    </w:p>
    <w:p w:rsidR="008C43B7" w:rsidRPr="00D24A40" w:rsidRDefault="008C43B7" w:rsidP="00D24A40">
      <w:pPr>
        <w:pStyle w:val="Prrafodelista"/>
        <w:widowControl w:val="0"/>
        <w:numPr>
          <w:ilvl w:val="0"/>
          <w:numId w:val="10"/>
        </w:numPr>
        <w:autoSpaceDE w:val="0"/>
        <w:autoSpaceDN w:val="0"/>
        <w:adjustRightInd w:val="0"/>
        <w:spacing w:after="0" w:line="240" w:lineRule="auto"/>
        <w:ind w:left="270" w:right="43" w:hanging="270"/>
        <w:jc w:val="both"/>
        <w:rPr>
          <w:rFonts w:ascii="Myriad Pro" w:hAnsi="Myriad Pro" w:cs="Times New Roman"/>
          <w:b/>
          <w:spacing w:val="1"/>
          <w:sz w:val="20"/>
          <w:szCs w:val="20"/>
          <w:lang w:val="es-ES_tradnl"/>
        </w:rPr>
      </w:pPr>
      <w:r w:rsidRPr="00D24A40">
        <w:rPr>
          <w:rFonts w:ascii="Myriad Pro" w:hAnsi="Myriad Pro" w:cs="Times New Roman"/>
          <w:b/>
          <w:spacing w:val="-2"/>
          <w:sz w:val="20"/>
          <w:szCs w:val="20"/>
          <w:lang w:val="es-ES_tradnl"/>
        </w:rPr>
        <w:t>Forma</w:t>
      </w:r>
      <w:r w:rsidRPr="00D24A40">
        <w:rPr>
          <w:rFonts w:ascii="Myriad Pro" w:hAnsi="Myriad Pro" w:cs="Times New Roman"/>
          <w:b/>
          <w:spacing w:val="1"/>
          <w:sz w:val="20"/>
          <w:szCs w:val="20"/>
          <w:lang w:val="es-ES_tradnl"/>
        </w:rPr>
        <w:t xml:space="preserve"> de pago </w:t>
      </w:r>
    </w:p>
    <w:p w:rsidR="008C43B7" w:rsidRPr="00D24A40" w:rsidRDefault="008C43B7" w:rsidP="00D24A40">
      <w:pPr>
        <w:pStyle w:val="Prrafodelista"/>
        <w:spacing w:after="0" w:line="240" w:lineRule="auto"/>
        <w:ind w:left="360" w:hanging="360"/>
        <w:jc w:val="both"/>
        <w:rPr>
          <w:rFonts w:ascii="Myriad Pro" w:hAnsi="Myriad Pro" w:cs="Times New Roman"/>
          <w:b/>
          <w:spacing w:val="1"/>
          <w:sz w:val="20"/>
          <w:szCs w:val="20"/>
          <w:lang w:val="es-ES_tradnl"/>
        </w:rPr>
      </w:pPr>
    </w:p>
    <w:p w:rsidR="008C43B7" w:rsidRPr="00D24A40" w:rsidRDefault="008C43B7"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El Pago se </w:t>
      </w:r>
      <w:r w:rsidR="00302B1E" w:rsidRPr="00D24A40">
        <w:rPr>
          <w:rFonts w:ascii="Myriad Pro" w:hAnsi="Myriad Pro" w:cs="Times New Roman"/>
          <w:spacing w:val="1"/>
          <w:sz w:val="20"/>
          <w:szCs w:val="20"/>
          <w:lang w:val="es-ES_tradnl"/>
        </w:rPr>
        <w:t xml:space="preserve">realizará luego de la conformidad </w:t>
      </w:r>
      <w:r w:rsidR="008A5322" w:rsidRPr="00D24A40">
        <w:rPr>
          <w:rFonts w:ascii="Myriad Pro" w:hAnsi="Myriad Pro" w:cs="Times New Roman"/>
          <w:spacing w:val="1"/>
          <w:sz w:val="20"/>
          <w:szCs w:val="20"/>
          <w:lang w:val="es-ES_tradnl"/>
        </w:rPr>
        <w:t xml:space="preserve">de los </w:t>
      </w:r>
      <w:r w:rsidRPr="00D24A40">
        <w:rPr>
          <w:rFonts w:ascii="Myriad Pro" w:hAnsi="Myriad Pro" w:cs="Times New Roman"/>
          <w:spacing w:val="1"/>
          <w:sz w:val="20"/>
          <w:szCs w:val="20"/>
          <w:lang w:val="es-ES_tradnl"/>
        </w:rPr>
        <w:t>productos</w:t>
      </w:r>
      <w:r w:rsidR="00302B1E" w:rsidRPr="00D24A40">
        <w:rPr>
          <w:rFonts w:ascii="Myriad Pro" w:hAnsi="Myriad Pro" w:cs="Times New Roman"/>
          <w:spacing w:val="1"/>
          <w:sz w:val="20"/>
          <w:szCs w:val="20"/>
          <w:lang w:val="es-ES_tradnl"/>
        </w:rPr>
        <w:t xml:space="preserve"> recibidos</w:t>
      </w:r>
      <w:r w:rsidRPr="00D24A40">
        <w:rPr>
          <w:rFonts w:ascii="Myriad Pro" w:hAnsi="Myriad Pro" w:cs="Times New Roman"/>
          <w:spacing w:val="1"/>
          <w:sz w:val="20"/>
          <w:szCs w:val="20"/>
          <w:lang w:val="es-ES_tradnl"/>
        </w:rPr>
        <w:t>, según el cronograma establecido en el numeral 4. El consultor deberá emitir su recibo por honorarios en soles</w:t>
      </w:r>
      <w:r w:rsidR="00302B1E" w:rsidRPr="00D24A40">
        <w:rPr>
          <w:rFonts w:ascii="Myriad Pro" w:hAnsi="Myriad Pro" w:cs="Times New Roman"/>
          <w:spacing w:val="1"/>
          <w:sz w:val="20"/>
          <w:szCs w:val="20"/>
          <w:lang w:val="es-ES_tradnl"/>
        </w:rPr>
        <w:t>.</w:t>
      </w:r>
    </w:p>
    <w:p w:rsidR="008C43B7" w:rsidRPr="00D24A40" w:rsidRDefault="008C43B7" w:rsidP="00D24A40">
      <w:pPr>
        <w:autoSpaceDE w:val="0"/>
        <w:autoSpaceDN w:val="0"/>
        <w:adjustRightInd w:val="0"/>
        <w:spacing w:after="0" w:line="240" w:lineRule="auto"/>
        <w:rPr>
          <w:rFonts w:ascii="Myriad Pro" w:hAnsi="Myriad Pro" w:cs="Times New Roman"/>
          <w:spacing w:val="1"/>
          <w:sz w:val="20"/>
          <w:szCs w:val="20"/>
          <w:lang w:val="es-ES_tradnl"/>
        </w:rPr>
      </w:pPr>
    </w:p>
    <w:p w:rsidR="0081042D" w:rsidRPr="00D24A40" w:rsidRDefault="0081042D"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El servicio de la consultoría es a todo costo. </w:t>
      </w:r>
      <w:r w:rsidRPr="00D24A40">
        <w:rPr>
          <w:rFonts w:ascii="Myriad Pro" w:hAnsi="Myriad Pro" w:cs="Times New Roman"/>
          <w:spacing w:val="-1"/>
          <w:sz w:val="20"/>
          <w:szCs w:val="20"/>
          <w:lang w:val="es-ES_tradnl"/>
        </w:rPr>
        <w:t xml:space="preserve">Los pagos se realizarán dentro de los </w:t>
      </w:r>
      <w:r w:rsidR="0075447E" w:rsidRPr="00D24A40">
        <w:rPr>
          <w:rFonts w:ascii="Myriad Pro" w:hAnsi="Myriad Pro" w:cs="Times New Roman"/>
          <w:spacing w:val="-1"/>
          <w:sz w:val="20"/>
          <w:szCs w:val="20"/>
          <w:lang w:val="es-ES_tradnl"/>
        </w:rPr>
        <w:t>7</w:t>
      </w:r>
      <w:r w:rsidRPr="00D24A40">
        <w:rPr>
          <w:rFonts w:ascii="Myriad Pro" w:hAnsi="Myriad Pro" w:cs="Times New Roman"/>
          <w:spacing w:val="-1"/>
          <w:sz w:val="20"/>
          <w:szCs w:val="20"/>
          <w:lang w:val="es-ES_tradnl"/>
        </w:rPr>
        <w:t xml:space="preserve"> días calendarios siguientes a la presentación de</w:t>
      </w:r>
      <w:r w:rsidR="0075447E" w:rsidRPr="00D24A40">
        <w:rPr>
          <w:rFonts w:ascii="Myriad Pro" w:hAnsi="Myriad Pro" w:cs="Times New Roman"/>
          <w:spacing w:val="-1"/>
          <w:sz w:val="20"/>
          <w:szCs w:val="20"/>
          <w:lang w:val="es-ES_tradnl"/>
        </w:rPr>
        <w:t xml:space="preserve"> los recibos previa conformidad de </w:t>
      </w:r>
      <w:r w:rsidRPr="00D24A40">
        <w:rPr>
          <w:rFonts w:ascii="Myriad Pro" w:hAnsi="Myriad Pro" w:cs="Times New Roman"/>
          <w:spacing w:val="-1"/>
          <w:sz w:val="20"/>
          <w:szCs w:val="20"/>
          <w:lang w:val="es-ES_tradnl"/>
        </w:rPr>
        <w:t>los productos</w:t>
      </w:r>
      <w:r w:rsidR="0075447E" w:rsidRPr="00D24A40">
        <w:rPr>
          <w:rFonts w:ascii="Myriad Pro" w:hAnsi="Myriad Pro" w:cs="Times New Roman"/>
          <w:spacing w:val="-1"/>
          <w:sz w:val="20"/>
          <w:szCs w:val="20"/>
          <w:lang w:val="es-ES_tradnl"/>
        </w:rPr>
        <w:t xml:space="preserve"> por parte del</w:t>
      </w:r>
      <w:r w:rsidRPr="00D24A40">
        <w:rPr>
          <w:rFonts w:ascii="Myriad Pro" w:hAnsi="Myriad Pro" w:cs="Times New Roman"/>
          <w:spacing w:val="1"/>
          <w:sz w:val="20"/>
          <w:szCs w:val="20"/>
          <w:lang w:val="es-ES_tradnl"/>
        </w:rPr>
        <w:t xml:space="preserve"> Coordinador del Programa Conjunto.</w:t>
      </w:r>
    </w:p>
    <w:p w:rsidR="00FB0B36" w:rsidRPr="00D24A40" w:rsidRDefault="00FB0B36" w:rsidP="00D24A40">
      <w:pPr>
        <w:autoSpaceDE w:val="0"/>
        <w:autoSpaceDN w:val="0"/>
        <w:adjustRightInd w:val="0"/>
        <w:spacing w:after="0" w:line="240" w:lineRule="auto"/>
        <w:rPr>
          <w:rFonts w:ascii="Myriad Pro" w:hAnsi="Myriad Pro" w:cs="Times New Roman"/>
          <w:spacing w:val="1"/>
          <w:sz w:val="20"/>
          <w:szCs w:val="20"/>
          <w:lang w:val="es-ES_tradnl"/>
        </w:rPr>
      </w:pPr>
    </w:p>
    <w:p w:rsidR="0081042D" w:rsidRPr="00D24A40" w:rsidRDefault="0081042D" w:rsidP="00D24A40">
      <w:pPr>
        <w:autoSpaceDE w:val="0"/>
        <w:autoSpaceDN w:val="0"/>
        <w:adjustRightInd w:val="0"/>
        <w:spacing w:after="0" w:line="240" w:lineRule="auto"/>
        <w:rPr>
          <w:rFonts w:ascii="Myriad Pro" w:hAnsi="Myriad Pro" w:cs="Times New Roman"/>
          <w:spacing w:val="1"/>
          <w:sz w:val="20"/>
          <w:szCs w:val="20"/>
          <w:lang w:val="es-ES_tradnl"/>
        </w:rPr>
      </w:pPr>
    </w:p>
    <w:p w:rsidR="005424C0" w:rsidRPr="00D24A40" w:rsidRDefault="005424C0" w:rsidP="00D24A40">
      <w:pPr>
        <w:pStyle w:val="Prrafodelista"/>
        <w:widowControl w:val="0"/>
        <w:numPr>
          <w:ilvl w:val="0"/>
          <w:numId w:val="10"/>
        </w:numPr>
        <w:autoSpaceDE w:val="0"/>
        <w:autoSpaceDN w:val="0"/>
        <w:adjustRightInd w:val="0"/>
        <w:spacing w:after="0" w:line="240" w:lineRule="auto"/>
        <w:ind w:left="270" w:right="43" w:hanging="270"/>
        <w:jc w:val="both"/>
        <w:rPr>
          <w:rFonts w:ascii="Myriad Pro" w:hAnsi="Myriad Pro" w:cs="Times New Roman"/>
          <w:b/>
          <w:spacing w:val="1"/>
          <w:sz w:val="20"/>
          <w:szCs w:val="20"/>
          <w:lang w:val="es-ES_tradnl"/>
        </w:rPr>
      </w:pPr>
      <w:r w:rsidRPr="00D24A40">
        <w:rPr>
          <w:rFonts w:ascii="Myriad Pro" w:hAnsi="Myriad Pro" w:cs="Times New Roman"/>
          <w:b/>
          <w:spacing w:val="-2"/>
          <w:sz w:val="20"/>
          <w:szCs w:val="20"/>
          <w:lang w:val="es-ES_tradnl"/>
        </w:rPr>
        <w:t>Lugar</w:t>
      </w:r>
      <w:r w:rsidRPr="00D24A40">
        <w:rPr>
          <w:rFonts w:ascii="Myriad Pro" w:hAnsi="Myriad Pro" w:cs="Times New Roman"/>
          <w:b/>
          <w:spacing w:val="1"/>
          <w:sz w:val="20"/>
          <w:szCs w:val="20"/>
          <w:lang w:val="es-ES_tradnl"/>
        </w:rPr>
        <w:t xml:space="preserve"> de Destino</w:t>
      </w:r>
    </w:p>
    <w:p w:rsidR="00AD4382" w:rsidRPr="00D24A40" w:rsidRDefault="00AD4382" w:rsidP="00D24A40">
      <w:pPr>
        <w:pStyle w:val="Prrafodelista"/>
        <w:spacing w:after="0" w:line="240" w:lineRule="auto"/>
        <w:ind w:left="360" w:hanging="360"/>
        <w:jc w:val="both"/>
        <w:rPr>
          <w:rFonts w:ascii="Myriad Pro" w:hAnsi="Myriad Pro" w:cs="Times New Roman"/>
          <w:b/>
          <w:spacing w:val="1"/>
          <w:sz w:val="20"/>
          <w:szCs w:val="20"/>
          <w:lang w:val="es-ES_tradnl"/>
        </w:rPr>
      </w:pPr>
    </w:p>
    <w:p w:rsidR="005424C0" w:rsidRPr="00D24A40" w:rsidRDefault="0081042D"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Trujillo, Perú.</w:t>
      </w:r>
    </w:p>
    <w:p w:rsidR="0081042D" w:rsidRPr="00D24A40" w:rsidRDefault="0081042D"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5424C0" w:rsidRPr="00D24A40" w:rsidRDefault="005424C0"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El contratista asume en su propuesta económica todos los costos asociados a sus desplazamientos </w:t>
      </w:r>
      <w:r w:rsidR="00EB51A3" w:rsidRPr="00D24A40">
        <w:rPr>
          <w:rFonts w:ascii="Myriad Pro" w:hAnsi="Myriad Pro" w:cs="Times New Roman"/>
          <w:spacing w:val="1"/>
          <w:sz w:val="20"/>
          <w:szCs w:val="20"/>
          <w:lang w:val="es-ES_tradnl"/>
        </w:rPr>
        <w:t>a la ciudad de Trujillo</w:t>
      </w:r>
      <w:r w:rsidR="00ED2FCA" w:rsidRPr="00D24A40">
        <w:rPr>
          <w:rFonts w:ascii="Myriad Pro" w:hAnsi="Myriad Pro" w:cs="Times New Roman"/>
          <w:spacing w:val="1"/>
          <w:sz w:val="20"/>
          <w:szCs w:val="20"/>
          <w:lang w:val="es-ES_tradnl"/>
        </w:rPr>
        <w:t>.</w:t>
      </w:r>
    </w:p>
    <w:p w:rsidR="00EB51A3" w:rsidRPr="00D24A40" w:rsidRDefault="00EB51A3"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EB51A3" w:rsidRPr="00D24A40" w:rsidRDefault="003F0224" w:rsidP="00D24A40">
      <w:pPr>
        <w:autoSpaceDE w:val="0"/>
        <w:autoSpaceDN w:val="0"/>
        <w:adjustRightInd w:val="0"/>
        <w:spacing w:after="0" w:line="240" w:lineRule="auto"/>
        <w:jc w:val="both"/>
        <w:rPr>
          <w:rFonts w:ascii="Myriad Pro" w:hAnsi="Myriad Pro" w:cs="Times New Roman"/>
          <w:spacing w:val="1"/>
          <w:sz w:val="20"/>
          <w:szCs w:val="20"/>
          <w:lang w:val="es-ES_tradnl"/>
        </w:rPr>
      </w:pPr>
      <w:r>
        <w:rPr>
          <w:rFonts w:ascii="Myriad Pro" w:hAnsi="Myriad Pro" w:cs="Times New Roman"/>
          <w:spacing w:val="1"/>
          <w:sz w:val="20"/>
          <w:szCs w:val="20"/>
          <w:lang w:val="es-ES_tradnl"/>
        </w:rPr>
        <w:t>P</w:t>
      </w:r>
      <w:r w:rsidR="00EB51A3" w:rsidRPr="00D24A40">
        <w:rPr>
          <w:rFonts w:ascii="Myriad Pro" w:hAnsi="Myriad Pro" w:cs="Times New Roman"/>
          <w:spacing w:val="1"/>
          <w:sz w:val="20"/>
          <w:szCs w:val="20"/>
          <w:lang w:val="es-ES_tradnl"/>
        </w:rPr>
        <w:t xml:space="preserve">ara la realización del presente servicio el consultor deberá considerar una estadía </w:t>
      </w:r>
      <w:r>
        <w:rPr>
          <w:rFonts w:ascii="Myriad Pro" w:hAnsi="Myriad Pro" w:cs="Times New Roman"/>
          <w:spacing w:val="1"/>
          <w:sz w:val="20"/>
          <w:szCs w:val="20"/>
          <w:lang w:val="es-ES_tradnl"/>
        </w:rPr>
        <w:t xml:space="preserve">mínima </w:t>
      </w:r>
      <w:r w:rsidR="00EB51A3" w:rsidRPr="00D24A40">
        <w:rPr>
          <w:rFonts w:ascii="Myriad Pro" w:hAnsi="Myriad Pro" w:cs="Times New Roman"/>
          <w:spacing w:val="1"/>
          <w:sz w:val="20"/>
          <w:szCs w:val="20"/>
          <w:lang w:val="es-ES_tradnl"/>
        </w:rPr>
        <w:t xml:space="preserve">de 20 a 30 días útiles en la ciudad de Trujillo, para lo cual se deberá realizar </w:t>
      </w:r>
      <w:r>
        <w:rPr>
          <w:rFonts w:ascii="Myriad Pro" w:hAnsi="Myriad Pro" w:cs="Times New Roman"/>
          <w:spacing w:val="1"/>
          <w:sz w:val="20"/>
          <w:szCs w:val="20"/>
          <w:lang w:val="es-ES_tradnl"/>
        </w:rPr>
        <w:t xml:space="preserve">como mínimo </w:t>
      </w:r>
      <w:r w:rsidR="00EB51A3" w:rsidRPr="00D24A40">
        <w:rPr>
          <w:rFonts w:ascii="Myriad Pro" w:hAnsi="Myriad Pro" w:cs="Times New Roman"/>
          <w:spacing w:val="1"/>
          <w:sz w:val="20"/>
          <w:szCs w:val="20"/>
          <w:lang w:val="es-ES_tradnl"/>
        </w:rPr>
        <w:t>entre dos a tres viajes mensuales.</w:t>
      </w:r>
    </w:p>
    <w:p w:rsidR="00472306" w:rsidRPr="00D24A40" w:rsidRDefault="00472306" w:rsidP="00D24A40">
      <w:pPr>
        <w:pStyle w:val="Sangra3detindependiente"/>
        <w:spacing w:after="0" w:line="240" w:lineRule="auto"/>
        <w:ind w:left="0" w:right="-234"/>
        <w:jc w:val="both"/>
        <w:rPr>
          <w:rFonts w:ascii="Myriad Pro" w:hAnsi="Myriad Pro" w:cs="Arial"/>
          <w:b/>
          <w:sz w:val="20"/>
          <w:szCs w:val="20"/>
          <w:lang w:val="es-BO"/>
        </w:rPr>
      </w:pPr>
    </w:p>
    <w:p w:rsidR="005424C0" w:rsidRPr="00D24A40" w:rsidRDefault="00132A84" w:rsidP="00D24A40">
      <w:pPr>
        <w:pStyle w:val="Prrafodelista"/>
        <w:widowControl w:val="0"/>
        <w:numPr>
          <w:ilvl w:val="0"/>
          <w:numId w:val="10"/>
        </w:numPr>
        <w:autoSpaceDE w:val="0"/>
        <w:autoSpaceDN w:val="0"/>
        <w:adjustRightInd w:val="0"/>
        <w:spacing w:after="0" w:line="240" w:lineRule="auto"/>
        <w:ind w:left="270" w:right="43" w:hanging="270"/>
        <w:jc w:val="both"/>
        <w:rPr>
          <w:rFonts w:ascii="Myriad Pro" w:eastAsia="Times New Roman" w:hAnsi="Myriad Pro" w:cs="Arial"/>
          <w:b/>
          <w:sz w:val="20"/>
          <w:szCs w:val="20"/>
          <w:lang w:val="es-BO"/>
        </w:rPr>
      </w:pPr>
      <w:r w:rsidRPr="00D24A40">
        <w:rPr>
          <w:rFonts w:ascii="Myriad Pro" w:eastAsia="Times New Roman" w:hAnsi="Myriad Pro" w:cs="Arial"/>
          <w:b/>
          <w:sz w:val="20"/>
          <w:szCs w:val="20"/>
          <w:lang w:val="es-BO"/>
        </w:rPr>
        <w:t>Plena Aceptación de los presentes Términos de Referencia</w:t>
      </w:r>
    </w:p>
    <w:p w:rsidR="00132A84" w:rsidRPr="00D24A40" w:rsidRDefault="00132A84"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132A84" w:rsidRPr="00D24A40" w:rsidRDefault="00132A84"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El postor presentar</w:t>
      </w:r>
      <w:r w:rsidR="00F8326F" w:rsidRPr="00D24A40">
        <w:rPr>
          <w:rFonts w:ascii="Myriad Pro" w:hAnsi="Myriad Pro" w:cs="Times New Roman"/>
          <w:spacing w:val="1"/>
          <w:sz w:val="20"/>
          <w:szCs w:val="20"/>
          <w:lang w:val="es-ES_tradnl"/>
        </w:rPr>
        <w:t>á</w:t>
      </w:r>
      <w:r w:rsidRPr="00D24A40">
        <w:rPr>
          <w:rFonts w:ascii="Myriad Pro" w:hAnsi="Myriad Pro" w:cs="Times New Roman"/>
          <w:spacing w:val="1"/>
          <w:sz w:val="20"/>
          <w:szCs w:val="20"/>
          <w:lang w:val="es-ES_tradnl"/>
        </w:rPr>
        <w:t xml:space="preserve"> su oferta en estricta concordancia con todo lo solicitado en los presentes Términos de Referencia.</w:t>
      </w:r>
    </w:p>
    <w:p w:rsidR="00132A84" w:rsidRPr="00D24A40" w:rsidRDefault="00132A84" w:rsidP="00D24A40">
      <w:pPr>
        <w:pStyle w:val="Prrafodelista"/>
        <w:spacing w:after="0" w:line="240" w:lineRule="auto"/>
        <w:ind w:left="360" w:hanging="360"/>
        <w:jc w:val="both"/>
        <w:rPr>
          <w:rFonts w:ascii="Myriad Pro" w:hAnsi="Myriad Pro" w:cs="Times New Roman"/>
          <w:b/>
          <w:spacing w:val="1"/>
          <w:sz w:val="20"/>
          <w:szCs w:val="20"/>
          <w:lang w:val="es-BO"/>
        </w:rPr>
      </w:pPr>
    </w:p>
    <w:p w:rsidR="008B31C3" w:rsidRPr="00D24A40" w:rsidRDefault="008B31C3" w:rsidP="00D24A40">
      <w:pPr>
        <w:pStyle w:val="Prrafodelista"/>
        <w:widowControl w:val="0"/>
        <w:numPr>
          <w:ilvl w:val="0"/>
          <w:numId w:val="10"/>
        </w:numPr>
        <w:autoSpaceDE w:val="0"/>
        <w:autoSpaceDN w:val="0"/>
        <w:adjustRightInd w:val="0"/>
        <w:spacing w:after="0" w:line="240" w:lineRule="auto"/>
        <w:ind w:left="270" w:right="43" w:hanging="270"/>
        <w:jc w:val="both"/>
        <w:rPr>
          <w:rFonts w:ascii="Myriad Pro" w:hAnsi="Myriad Pro" w:cs="Arial"/>
          <w:b/>
          <w:sz w:val="20"/>
          <w:szCs w:val="20"/>
          <w:lang w:val="es-BO"/>
        </w:rPr>
      </w:pPr>
      <w:r w:rsidRPr="00D24A40">
        <w:rPr>
          <w:rFonts w:ascii="Myriad Pro" w:hAnsi="Myriad Pro" w:cs="Times New Roman"/>
          <w:b/>
          <w:spacing w:val="-2"/>
          <w:sz w:val="20"/>
          <w:szCs w:val="20"/>
          <w:lang w:val="es-ES_tradnl"/>
        </w:rPr>
        <w:t>Confidencialidad</w:t>
      </w:r>
      <w:r w:rsidR="00132A84" w:rsidRPr="00D24A40">
        <w:rPr>
          <w:rFonts w:ascii="Myriad Pro" w:hAnsi="Myriad Pro" w:cs="Arial"/>
          <w:b/>
          <w:sz w:val="20"/>
          <w:szCs w:val="20"/>
          <w:lang w:val="es-BO"/>
        </w:rPr>
        <w:t>de Información</w:t>
      </w:r>
    </w:p>
    <w:p w:rsidR="00AD4382" w:rsidRPr="00D24A40" w:rsidRDefault="00AD4382"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8B31C3" w:rsidRPr="00D24A40" w:rsidRDefault="008B31C3"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El/La contratado/a deberá guardar estricta reserva sobre toda la información a la que haya tenido acceso en el marco del presente contrato, excepto aquella que sea pública.</w:t>
      </w:r>
    </w:p>
    <w:p w:rsidR="00C703E0" w:rsidRPr="00D24A40" w:rsidRDefault="00C703E0"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8C43B7" w:rsidRPr="00D24A40" w:rsidRDefault="008C43B7" w:rsidP="00D24A40">
      <w:pPr>
        <w:pStyle w:val="Prrafodelista"/>
        <w:widowControl w:val="0"/>
        <w:numPr>
          <w:ilvl w:val="0"/>
          <w:numId w:val="10"/>
        </w:numPr>
        <w:tabs>
          <w:tab w:val="left" w:pos="270"/>
        </w:tabs>
        <w:autoSpaceDE w:val="0"/>
        <w:autoSpaceDN w:val="0"/>
        <w:adjustRightInd w:val="0"/>
        <w:spacing w:after="0" w:line="240" w:lineRule="auto"/>
        <w:ind w:right="43" w:hanging="720"/>
        <w:jc w:val="both"/>
        <w:rPr>
          <w:rFonts w:ascii="Myriad Pro" w:hAnsi="Myriad Pro" w:cs="Arial"/>
          <w:b/>
          <w:sz w:val="20"/>
          <w:szCs w:val="20"/>
          <w:lang w:val="es-BO"/>
        </w:rPr>
      </w:pPr>
      <w:r w:rsidRPr="00D24A40">
        <w:rPr>
          <w:rFonts w:ascii="Myriad Pro" w:hAnsi="Myriad Pro" w:cs="Times New Roman"/>
          <w:b/>
          <w:spacing w:val="-2"/>
          <w:sz w:val="20"/>
          <w:szCs w:val="20"/>
          <w:lang w:val="es-ES_tradnl"/>
        </w:rPr>
        <w:t>Requisitos</w:t>
      </w:r>
      <w:r w:rsidR="00AD4382" w:rsidRPr="00D24A40">
        <w:rPr>
          <w:rFonts w:ascii="Myriad Pro" w:hAnsi="Myriad Pro" w:cs="Arial"/>
          <w:b/>
          <w:sz w:val="20"/>
          <w:szCs w:val="20"/>
          <w:lang w:val="es-BO"/>
        </w:rPr>
        <w:t>de experiencia y calificaciones:</w:t>
      </w:r>
    </w:p>
    <w:p w:rsidR="00C703E0" w:rsidRPr="00D24A40" w:rsidRDefault="00C703E0" w:rsidP="00D24A40">
      <w:pPr>
        <w:pStyle w:val="Sangra3detindependiente"/>
        <w:spacing w:after="0" w:line="240" w:lineRule="auto"/>
        <w:ind w:left="720" w:right="-234"/>
        <w:jc w:val="both"/>
        <w:rPr>
          <w:rFonts w:ascii="Myriad Pro" w:hAnsi="Myriad Pro" w:cs="Arial"/>
          <w:b/>
          <w:sz w:val="20"/>
          <w:szCs w:val="20"/>
          <w:lang w:val="es-BO"/>
        </w:rPr>
      </w:pPr>
    </w:p>
    <w:p w:rsidR="00E145AD" w:rsidRPr="00D24A40" w:rsidRDefault="00E145AD"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El/la Consultor/a no podrá haber participado en la preparación, formulación y/o ejecución del proyecto (incluyendo la redacción del Documento del Proyecto) y no deberá tener un conflicto de intereses con las actividades relacionadas con el mismo. </w:t>
      </w:r>
    </w:p>
    <w:p w:rsidR="00E145AD" w:rsidRPr="00D24A40" w:rsidRDefault="00E145AD"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E145AD" w:rsidRPr="00D24A40" w:rsidRDefault="00E145AD" w:rsidP="00D24A40">
      <w:pPr>
        <w:autoSpaceDE w:val="0"/>
        <w:autoSpaceDN w:val="0"/>
        <w:adjustRightInd w:val="0"/>
        <w:spacing w:after="0" w:line="240" w:lineRule="auto"/>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Acorde con la política del </w:t>
      </w:r>
      <w:r w:rsidR="003F0224" w:rsidRPr="00E047E3">
        <w:rPr>
          <w:rFonts w:ascii="Myriad Pro" w:hAnsi="Myriad Pro" w:cs="Times New Roman"/>
          <w:spacing w:val="1"/>
          <w:sz w:val="20"/>
          <w:szCs w:val="20"/>
          <w:lang w:val="es-ES_tradnl"/>
        </w:rPr>
        <w:t>UNODC</w:t>
      </w:r>
      <w:r w:rsidRPr="00D24A40">
        <w:rPr>
          <w:rFonts w:ascii="Myriad Pro" w:hAnsi="Myriad Pro" w:cs="Times New Roman"/>
          <w:spacing w:val="1"/>
          <w:sz w:val="20"/>
          <w:szCs w:val="20"/>
          <w:lang w:val="es-ES_tradnl"/>
        </w:rPr>
        <w:t xml:space="preserve">, no podrán participar, personas cuyo padre, madre, hijo, hija, hermano o hermana, esté contratada por </w:t>
      </w:r>
      <w:r w:rsidRPr="00E047E3">
        <w:rPr>
          <w:rFonts w:ascii="Myriad Pro" w:hAnsi="Myriad Pro" w:cs="Times New Roman"/>
          <w:spacing w:val="1"/>
          <w:sz w:val="20"/>
          <w:szCs w:val="20"/>
          <w:lang w:val="es-ES_tradnl"/>
        </w:rPr>
        <w:t>el PNUD</w:t>
      </w:r>
      <w:r w:rsidRPr="00D24A40">
        <w:rPr>
          <w:rFonts w:ascii="Myriad Pro" w:hAnsi="Myriad Pro" w:cs="Times New Roman"/>
          <w:spacing w:val="1"/>
          <w:sz w:val="20"/>
          <w:szCs w:val="20"/>
          <w:lang w:val="es-ES_tradnl"/>
        </w:rPr>
        <w:t xml:space="preserve"> o cualquier agencia de Naciones Unidas en el Perú, bajo cualquier modalidad contractual, pudiéndose extender dicha restricción a cualquier otro vínculo familiar.</w:t>
      </w:r>
    </w:p>
    <w:p w:rsidR="0081042D" w:rsidRPr="00D24A40" w:rsidRDefault="0081042D" w:rsidP="00D24A40">
      <w:pPr>
        <w:autoSpaceDE w:val="0"/>
        <w:autoSpaceDN w:val="0"/>
        <w:adjustRightInd w:val="0"/>
        <w:spacing w:after="0" w:line="240" w:lineRule="auto"/>
        <w:jc w:val="both"/>
        <w:rPr>
          <w:rFonts w:ascii="Myriad Pro" w:hAnsi="Myriad Pro" w:cs="Times New Roman"/>
          <w:spacing w:val="1"/>
          <w:sz w:val="20"/>
          <w:szCs w:val="20"/>
          <w:lang w:val="es-ES_tradnl"/>
        </w:rPr>
      </w:pPr>
    </w:p>
    <w:p w:rsidR="008C43B7" w:rsidRPr="00D24A40" w:rsidRDefault="008C43B7" w:rsidP="00D24A40">
      <w:pPr>
        <w:pStyle w:val="Textoindependiente"/>
        <w:numPr>
          <w:ilvl w:val="0"/>
          <w:numId w:val="2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contextualSpacing/>
        <w:outlineLvl w:val="0"/>
        <w:rPr>
          <w:rFonts w:ascii="Myriad Pro" w:eastAsiaTheme="minorEastAsia" w:hAnsi="Myriad Pro"/>
          <w:b/>
          <w:spacing w:val="1"/>
          <w:sz w:val="20"/>
          <w:szCs w:val="20"/>
          <w:lang w:val="es-ES_tradnl" w:eastAsia="es-PE"/>
        </w:rPr>
      </w:pPr>
      <w:r w:rsidRPr="00D24A40">
        <w:rPr>
          <w:rFonts w:ascii="Myriad Pro" w:eastAsiaTheme="minorEastAsia" w:hAnsi="Myriad Pro"/>
          <w:b/>
          <w:spacing w:val="1"/>
          <w:sz w:val="20"/>
          <w:szCs w:val="20"/>
          <w:lang w:val="es-ES_tradnl" w:eastAsia="es-PE"/>
        </w:rPr>
        <w:t>Formación Académica</w:t>
      </w:r>
    </w:p>
    <w:p w:rsidR="008E2224" w:rsidRPr="00D24A40" w:rsidRDefault="008E2224" w:rsidP="00D24A40">
      <w:pPr>
        <w:pStyle w:val="Textoindependient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contextualSpacing/>
        <w:outlineLvl w:val="0"/>
        <w:rPr>
          <w:rFonts w:ascii="Myriad Pro" w:eastAsiaTheme="minorEastAsia" w:hAnsi="Myriad Pro"/>
          <w:b/>
          <w:spacing w:val="1"/>
          <w:sz w:val="20"/>
          <w:szCs w:val="20"/>
          <w:lang w:val="es-ES_tradnl" w:eastAsia="es-PE"/>
        </w:rPr>
      </w:pPr>
    </w:p>
    <w:p w:rsidR="008C43B7" w:rsidRPr="00D24A40" w:rsidRDefault="00676A93" w:rsidP="00D24A40">
      <w:pPr>
        <w:pStyle w:val="Prrafodelista"/>
        <w:widowControl w:val="0"/>
        <w:numPr>
          <w:ilvl w:val="0"/>
          <w:numId w:val="2"/>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Bachiller</w:t>
      </w:r>
      <w:r w:rsidR="008C43B7" w:rsidRPr="00D24A40">
        <w:rPr>
          <w:rFonts w:ascii="Myriad Pro" w:hAnsi="Myriad Pro" w:cs="Times New Roman"/>
          <w:spacing w:val="1"/>
          <w:sz w:val="20"/>
          <w:szCs w:val="20"/>
          <w:lang w:val="es-ES_tradnl"/>
        </w:rPr>
        <w:t xml:space="preserve">en </w:t>
      </w:r>
      <w:r w:rsidR="00132A84" w:rsidRPr="00D24A40">
        <w:rPr>
          <w:rFonts w:ascii="Myriad Pro" w:hAnsi="Myriad Pro" w:cs="Times New Roman"/>
          <w:spacing w:val="1"/>
          <w:sz w:val="20"/>
          <w:szCs w:val="20"/>
          <w:lang w:val="es-ES_tradnl"/>
        </w:rPr>
        <w:t xml:space="preserve">derecho, ciencias sociales, antropología </w:t>
      </w:r>
      <w:r w:rsidR="00047DEA" w:rsidRPr="00D24A40">
        <w:rPr>
          <w:rFonts w:ascii="Myriad Pro" w:hAnsi="Myriad Pro" w:cs="Times New Roman"/>
          <w:spacing w:val="1"/>
          <w:sz w:val="20"/>
          <w:szCs w:val="20"/>
          <w:lang w:val="es-ES_tradnl"/>
        </w:rPr>
        <w:t>u otro campo estrechamente relacionado</w:t>
      </w:r>
      <w:r w:rsidR="00132A84" w:rsidRPr="00D24A40">
        <w:rPr>
          <w:rFonts w:ascii="Myriad Pro" w:hAnsi="Myriad Pro" w:cs="Times New Roman"/>
          <w:spacing w:val="1"/>
          <w:sz w:val="20"/>
          <w:szCs w:val="20"/>
          <w:lang w:val="es-ES_tradnl"/>
        </w:rPr>
        <w:t>.</w:t>
      </w:r>
    </w:p>
    <w:p w:rsidR="008C43B7" w:rsidRPr="00D24A40" w:rsidRDefault="009E4629" w:rsidP="00D24A40">
      <w:pPr>
        <w:pStyle w:val="Prrafodelista"/>
        <w:widowControl w:val="0"/>
        <w:numPr>
          <w:ilvl w:val="0"/>
          <w:numId w:val="2"/>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Se valorará de manera adicional </w:t>
      </w:r>
      <w:r w:rsidR="00047DEA" w:rsidRPr="00D24A40">
        <w:rPr>
          <w:rFonts w:ascii="Myriad Pro" w:hAnsi="Myriad Pro" w:cs="Times New Roman"/>
          <w:spacing w:val="1"/>
          <w:sz w:val="20"/>
          <w:szCs w:val="20"/>
          <w:lang w:val="es-ES_tradnl"/>
        </w:rPr>
        <w:t xml:space="preserve">diplomados o </w:t>
      </w:r>
      <w:r w:rsidR="008D6370" w:rsidRPr="00D24A40">
        <w:rPr>
          <w:rFonts w:ascii="Myriad Pro" w:hAnsi="Myriad Pro" w:cs="Times New Roman"/>
          <w:spacing w:val="1"/>
          <w:sz w:val="20"/>
          <w:szCs w:val="20"/>
          <w:lang w:val="es-ES_tradnl"/>
        </w:rPr>
        <w:t xml:space="preserve">especialización </w:t>
      </w:r>
      <w:r w:rsidR="003F7791" w:rsidRPr="00D24A40">
        <w:rPr>
          <w:rFonts w:ascii="Myriad Pro" w:hAnsi="Myriad Pro" w:cs="Times New Roman"/>
          <w:spacing w:val="1"/>
          <w:sz w:val="20"/>
          <w:szCs w:val="20"/>
          <w:lang w:val="es-ES_tradnl"/>
        </w:rPr>
        <w:t xml:space="preserve">en </w:t>
      </w:r>
      <w:r w:rsidRPr="00D24A40">
        <w:rPr>
          <w:rFonts w:ascii="Myriad Pro" w:hAnsi="Myriad Pro" w:cs="Times New Roman"/>
          <w:spacing w:val="1"/>
          <w:sz w:val="20"/>
          <w:szCs w:val="20"/>
          <w:lang w:val="es-ES_tradnl"/>
        </w:rPr>
        <w:t>derech</w:t>
      </w:r>
      <w:r w:rsidR="00676A93" w:rsidRPr="00D24A40">
        <w:rPr>
          <w:rFonts w:ascii="Myriad Pro" w:hAnsi="Myriad Pro" w:cs="Times New Roman"/>
          <w:spacing w:val="1"/>
          <w:sz w:val="20"/>
          <w:szCs w:val="20"/>
          <w:lang w:val="es-ES_tradnl"/>
        </w:rPr>
        <w:t>os del niño o derechos humanos y/o maestría en estas especialidades.</w:t>
      </w:r>
    </w:p>
    <w:p w:rsidR="008C43B7" w:rsidRPr="00D24A40" w:rsidRDefault="008C43B7" w:rsidP="00D24A40">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contextualSpacing/>
        <w:outlineLvl w:val="0"/>
        <w:rPr>
          <w:rFonts w:ascii="Myriad Pro" w:eastAsiaTheme="minorEastAsia" w:hAnsi="Myriad Pro"/>
          <w:spacing w:val="1"/>
          <w:sz w:val="20"/>
          <w:szCs w:val="20"/>
          <w:lang w:val="es-ES_tradnl" w:eastAsia="es-PE"/>
        </w:rPr>
      </w:pPr>
    </w:p>
    <w:p w:rsidR="008C43B7" w:rsidRPr="00D24A40" w:rsidRDefault="008C43B7" w:rsidP="00D24A40">
      <w:pPr>
        <w:pStyle w:val="Textoindependiente"/>
        <w:numPr>
          <w:ilvl w:val="0"/>
          <w:numId w:val="2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426"/>
        </w:tabs>
        <w:contextualSpacing/>
        <w:outlineLvl w:val="0"/>
        <w:rPr>
          <w:rFonts w:ascii="Myriad Pro" w:eastAsiaTheme="minorEastAsia" w:hAnsi="Myriad Pro"/>
          <w:b/>
          <w:spacing w:val="1"/>
          <w:sz w:val="20"/>
          <w:szCs w:val="20"/>
          <w:lang w:val="es-ES_tradnl" w:eastAsia="es-PE"/>
        </w:rPr>
      </w:pPr>
      <w:r w:rsidRPr="00D24A40">
        <w:rPr>
          <w:rFonts w:ascii="Myriad Pro" w:eastAsiaTheme="minorEastAsia" w:hAnsi="Myriad Pro"/>
          <w:b/>
          <w:spacing w:val="1"/>
          <w:sz w:val="20"/>
          <w:szCs w:val="20"/>
          <w:lang w:val="es-ES_tradnl" w:eastAsia="es-PE"/>
        </w:rPr>
        <w:t>Experiencia</w:t>
      </w:r>
    </w:p>
    <w:p w:rsidR="008E2224" w:rsidRPr="00D24A40" w:rsidRDefault="008E2224" w:rsidP="00D24A40">
      <w:pPr>
        <w:pStyle w:val="Textoindependient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426"/>
        </w:tabs>
        <w:ind w:left="720"/>
        <w:contextualSpacing/>
        <w:outlineLvl w:val="0"/>
        <w:rPr>
          <w:rFonts w:ascii="Myriad Pro" w:eastAsiaTheme="minorEastAsia" w:hAnsi="Myriad Pro"/>
          <w:b/>
          <w:spacing w:val="1"/>
          <w:sz w:val="20"/>
          <w:szCs w:val="20"/>
          <w:lang w:val="es-ES_tradnl" w:eastAsia="es-PE"/>
        </w:rPr>
      </w:pPr>
    </w:p>
    <w:p w:rsidR="00435A92" w:rsidRPr="00D24A40" w:rsidRDefault="008C43B7" w:rsidP="00D24A40">
      <w:pPr>
        <w:pStyle w:val="Prrafodelista"/>
        <w:widowControl w:val="0"/>
        <w:numPr>
          <w:ilvl w:val="0"/>
          <w:numId w:val="2"/>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 xml:space="preserve">Experiencia </w:t>
      </w:r>
      <w:r w:rsidR="00A171EE" w:rsidRPr="00D24A40">
        <w:rPr>
          <w:rFonts w:ascii="Myriad Pro" w:hAnsi="Myriad Pro" w:cs="Times New Roman"/>
          <w:spacing w:val="1"/>
          <w:sz w:val="20"/>
          <w:szCs w:val="20"/>
          <w:lang w:val="es-ES_tradnl"/>
        </w:rPr>
        <w:t xml:space="preserve">laboral </w:t>
      </w:r>
      <w:r w:rsidRPr="00D24A40">
        <w:rPr>
          <w:rFonts w:ascii="Myriad Pro" w:hAnsi="Myriad Pro" w:cs="Times New Roman"/>
          <w:spacing w:val="1"/>
          <w:sz w:val="20"/>
          <w:szCs w:val="20"/>
          <w:lang w:val="es-ES_tradnl"/>
        </w:rPr>
        <w:t>mínim</w:t>
      </w:r>
      <w:r w:rsidR="00A171EE" w:rsidRPr="00D24A40">
        <w:rPr>
          <w:rFonts w:ascii="Myriad Pro" w:hAnsi="Myriad Pro" w:cs="Times New Roman"/>
          <w:spacing w:val="1"/>
          <w:sz w:val="20"/>
          <w:szCs w:val="20"/>
          <w:lang w:val="es-ES_tradnl"/>
        </w:rPr>
        <w:t>a</w:t>
      </w:r>
      <w:r w:rsidRPr="00D24A40">
        <w:rPr>
          <w:rFonts w:ascii="Myriad Pro" w:hAnsi="Myriad Pro" w:cs="Times New Roman"/>
          <w:spacing w:val="1"/>
          <w:sz w:val="20"/>
          <w:szCs w:val="20"/>
          <w:lang w:val="es-ES_tradnl"/>
        </w:rPr>
        <w:t xml:space="preserve"> de </w:t>
      </w:r>
      <w:r w:rsidR="00D11AB9" w:rsidRPr="00D24A40">
        <w:rPr>
          <w:rFonts w:ascii="Myriad Pro" w:hAnsi="Myriad Pro" w:cs="Times New Roman"/>
          <w:spacing w:val="1"/>
          <w:sz w:val="20"/>
          <w:szCs w:val="20"/>
          <w:lang w:val="es-ES_tradnl"/>
        </w:rPr>
        <w:t>5</w:t>
      </w:r>
      <w:r w:rsidRPr="00D24A40">
        <w:rPr>
          <w:rFonts w:ascii="Myriad Pro" w:hAnsi="Myriad Pro" w:cs="Times New Roman"/>
          <w:spacing w:val="1"/>
          <w:sz w:val="20"/>
          <w:szCs w:val="20"/>
          <w:lang w:val="es-ES_tradnl"/>
        </w:rPr>
        <w:t xml:space="preserve"> años en </w:t>
      </w:r>
      <w:r w:rsidR="00047DEA" w:rsidRPr="00D24A40">
        <w:rPr>
          <w:rFonts w:ascii="Myriad Pro" w:hAnsi="Myriad Pro" w:cs="Times New Roman"/>
          <w:spacing w:val="1"/>
          <w:sz w:val="20"/>
          <w:szCs w:val="20"/>
          <w:lang w:val="es-ES_tradnl"/>
        </w:rPr>
        <w:t xml:space="preserve">temas relacionados a trata de </w:t>
      </w:r>
      <w:r w:rsidR="00047DEA" w:rsidRPr="00D24A40">
        <w:rPr>
          <w:rFonts w:ascii="Myriad Pro" w:hAnsi="Myriad Pro" w:cs="Times New Roman"/>
          <w:spacing w:val="1"/>
          <w:sz w:val="20"/>
          <w:szCs w:val="20"/>
          <w:lang w:val="es-ES_tradnl"/>
        </w:rPr>
        <w:lastRenderedPageBreak/>
        <w:t>personas,derechos del niño, derechos humanos o similares.</w:t>
      </w:r>
    </w:p>
    <w:p w:rsidR="009E4629" w:rsidRPr="00D24A40" w:rsidRDefault="009E4629" w:rsidP="00D24A40">
      <w:pPr>
        <w:widowControl w:val="0"/>
        <w:tabs>
          <w:tab w:val="left" w:pos="357"/>
        </w:tabs>
        <w:autoSpaceDE w:val="0"/>
        <w:autoSpaceDN w:val="0"/>
        <w:adjustRightInd w:val="0"/>
        <w:spacing w:after="0" w:line="240" w:lineRule="auto"/>
        <w:ind w:left="708" w:right="-1"/>
        <w:jc w:val="both"/>
        <w:rPr>
          <w:rFonts w:ascii="Myriad Pro" w:hAnsi="Myriad Pro" w:cs="Times New Roman"/>
          <w:spacing w:val="1"/>
          <w:sz w:val="20"/>
          <w:szCs w:val="20"/>
          <w:lang w:val="es-ES_tradnl"/>
        </w:rPr>
      </w:pPr>
    </w:p>
    <w:p w:rsidR="00047DEA" w:rsidRPr="00D24A40" w:rsidRDefault="00047DEA" w:rsidP="00D24A40">
      <w:pPr>
        <w:pStyle w:val="Prrafodelista"/>
        <w:widowControl w:val="0"/>
        <w:numPr>
          <w:ilvl w:val="0"/>
          <w:numId w:val="25"/>
        </w:numPr>
        <w:spacing w:after="0" w:line="240" w:lineRule="auto"/>
        <w:ind w:left="1080"/>
        <w:jc w:val="both"/>
        <w:rPr>
          <w:rFonts w:ascii="Myriad Pro" w:hAnsi="Myriad Pro" w:cs="Times New Roman"/>
          <w:spacing w:val="1"/>
          <w:sz w:val="20"/>
          <w:szCs w:val="20"/>
          <w:lang w:val="es-ES_tradnl"/>
        </w:rPr>
      </w:pPr>
      <w:r w:rsidRPr="00D24A40">
        <w:rPr>
          <w:rFonts w:ascii="Myriad Pro" w:hAnsi="Myriad Pro" w:cs="Times New Roman"/>
          <w:spacing w:val="1"/>
          <w:sz w:val="20"/>
          <w:szCs w:val="20"/>
          <w:lang w:val="es-ES_tradnl"/>
        </w:rPr>
        <w:t>Al menos 2 experiencias de: diagnostico, evaluación, publicación de artículos, dictado de talleres o cursos, workshops o realización de trabajos de investigación en temas de derechos humanos, derechos del niño, trata de personas, o similares.</w:t>
      </w:r>
    </w:p>
    <w:p w:rsidR="004D4A91" w:rsidRPr="00D24A40" w:rsidRDefault="004D4A91" w:rsidP="00D24A40">
      <w:pPr>
        <w:pStyle w:val="Prrafodelista"/>
        <w:spacing w:after="0" w:line="240" w:lineRule="auto"/>
        <w:rPr>
          <w:rFonts w:ascii="Myriad Pro" w:hAnsi="Myriad Pro" w:cs="Times New Roman"/>
          <w:spacing w:val="1"/>
          <w:sz w:val="20"/>
          <w:szCs w:val="20"/>
        </w:rPr>
      </w:pPr>
    </w:p>
    <w:p w:rsidR="004D4A91" w:rsidRPr="00D24A40" w:rsidRDefault="004D4A91" w:rsidP="00D24A40">
      <w:pPr>
        <w:pStyle w:val="Prrafodelista"/>
        <w:widowControl w:val="0"/>
        <w:numPr>
          <w:ilvl w:val="0"/>
          <w:numId w:val="24"/>
        </w:numPr>
        <w:tabs>
          <w:tab w:val="left" w:pos="357"/>
        </w:tabs>
        <w:autoSpaceDE w:val="0"/>
        <w:autoSpaceDN w:val="0"/>
        <w:adjustRightInd w:val="0"/>
        <w:spacing w:after="0" w:line="240" w:lineRule="auto"/>
        <w:ind w:right="-1"/>
        <w:jc w:val="both"/>
        <w:rPr>
          <w:rFonts w:ascii="Myriad Pro" w:hAnsi="Myriad Pro" w:cs="Times New Roman"/>
          <w:b/>
          <w:spacing w:val="1"/>
          <w:sz w:val="20"/>
          <w:szCs w:val="20"/>
          <w:lang w:val="es-ES_tradnl"/>
        </w:rPr>
      </w:pPr>
      <w:r w:rsidRPr="00D24A40">
        <w:rPr>
          <w:rFonts w:ascii="Myriad Pro" w:hAnsi="Myriad Pro" w:cs="Times New Roman"/>
          <w:b/>
          <w:spacing w:val="1"/>
          <w:sz w:val="20"/>
          <w:szCs w:val="20"/>
          <w:lang w:val="es-ES_tradnl"/>
        </w:rPr>
        <w:t>Propuesta Técnica</w:t>
      </w:r>
    </w:p>
    <w:p w:rsidR="0057505D" w:rsidRDefault="0057505D" w:rsidP="00D24A40">
      <w:pPr>
        <w:pStyle w:val="Prrafodelista"/>
        <w:spacing w:after="0" w:line="240" w:lineRule="auto"/>
        <w:rPr>
          <w:rFonts w:ascii="Myriad Pro" w:eastAsia="Times New Roman" w:hAnsi="Myriad Pro" w:cs="Arial"/>
          <w:sz w:val="20"/>
          <w:szCs w:val="20"/>
        </w:rPr>
      </w:pPr>
    </w:p>
    <w:p w:rsidR="004D4A91" w:rsidRPr="00D24A40" w:rsidRDefault="004D4A91" w:rsidP="00D24A40">
      <w:pPr>
        <w:pStyle w:val="Prrafodelista"/>
        <w:spacing w:after="0" w:line="240" w:lineRule="auto"/>
        <w:rPr>
          <w:rFonts w:ascii="Myriad Pro" w:eastAsia="Times New Roman" w:hAnsi="Myriad Pro" w:cs="Arial"/>
          <w:sz w:val="20"/>
          <w:szCs w:val="20"/>
        </w:rPr>
      </w:pPr>
      <w:r w:rsidRPr="00D24A40">
        <w:rPr>
          <w:rFonts w:ascii="Myriad Pro" w:eastAsia="Times New Roman" w:hAnsi="Myriad Pro" w:cs="Arial"/>
          <w:sz w:val="20"/>
          <w:szCs w:val="20"/>
        </w:rPr>
        <w:t>Se evaluará la propuesta técnica, en cuanto a su contenido, plan de trabajo, plazo de ejecución, estrategias de acción, estrategias de coordinación, cronograma tentativo</w:t>
      </w:r>
      <w:r w:rsidR="00676A93" w:rsidRPr="00D24A40">
        <w:rPr>
          <w:rFonts w:ascii="Myriad Pro" w:eastAsia="Times New Roman" w:hAnsi="Myriad Pro" w:cs="Arial"/>
          <w:sz w:val="20"/>
          <w:szCs w:val="20"/>
        </w:rPr>
        <w:t>, frecuencia de viajes propuesta</w:t>
      </w:r>
      <w:r w:rsidRPr="00D24A40">
        <w:rPr>
          <w:rFonts w:ascii="Myriad Pro" w:eastAsia="Times New Roman" w:hAnsi="Myriad Pro" w:cs="Arial"/>
          <w:sz w:val="20"/>
          <w:szCs w:val="20"/>
        </w:rPr>
        <w:t>, etc</w:t>
      </w:r>
      <w:r w:rsidR="0057505D">
        <w:rPr>
          <w:rFonts w:ascii="Myriad Pro" w:eastAsia="Times New Roman" w:hAnsi="Myriad Pro" w:cs="Arial"/>
          <w:sz w:val="20"/>
          <w:szCs w:val="20"/>
        </w:rPr>
        <w:t>.</w:t>
      </w:r>
    </w:p>
    <w:p w:rsidR="00647BA9" w:rsidRDefault="00647BA9" w:rsidP="00D24A40">
      <w:pPr>
        <w:pStyle w:val="Prrafodelista"/>
        <w:spacing w:after="0" w:line="240" w:lineRule="auto"/>
        <w:rPr>
          <w:rFonts w:ascii="Myriad Pro" w:hAnsi="Myriad Pro" w:cs="Times New Roman"/>
          <w:spacing w:val="1"/>
          <w:sz w:val="20"/>
          <w:szCs w:val="20"/>
        </w:rPr>
      </w:pPr>
    </w:p>
    <w:p w:rsidR="0081042D" w:rsidRPr="00D24A40" w:rsidRDefault="00E024A7" w:rsidP="00A83383">
      <w:pPr>
        <w:pStyle w:val="Prrafodelista"/>
        <w:widowControl w:val="0"/>
        <w:numPr>
          <w:ilvl w:val="0"/>
          <w:numId w:val="10"/>
        </w:numPr>
        <w:tabs>
          <w:tab w:val="left" w:pos="270"/>
        </w:tabs>
        <w:autoSpaceDE w:val="0"/>
        <w:autoSpaceDN w:val="0"/>
        <w:adjustRightInd w:val="0"/>
        <w:spacing w:after="0" w:line="240" w:lineRule="auto"/>
        <w:ind w:left="630" w:right="43" w:hanging="720"/>
        <w:jc w:val="both"/>
        <w:rPr>
          <w:rFonts w:ascii="Myriad Pro" w:hAnsi="Myriad Pro" w:cs="Arial"/>
          <w:b/>
          <w:sz w:val="20"/>
          <w:szCs w:val="20"/>
          <w:lang w:val="es-BO"/>
        </w:rPr>
      </w:pPr>
      <w:r w:rsidRPr="00D24A40">
        <w:rPr>
          <w:rFonts w:ascii="Myriad Pro" w:hAnsi="Myriad Pro" w:cs="Times New Roman"/>
          <w:b/>
          <w:spacing w:val="-2"/>
          <w:sz w:val="20"/>
          <w:szCs w:val="20"/>
          <w:lang w:val="es-ES_tradnl"/>
        </w:rPr>
        <w:t>Documentos a Presentar en su Propuesta</w:t>
      </w:r>
    </w:p>
    <w:p w:rsidR="00E024A7" w:rsidRPr="00D24A40" w:rsidRDefault="00E024A7" w:rsidP="00D24A40">
      <w:pPr>
        <w:widowControl w:val="0"/>
        <w:tabs>
          <w:tab w:val="left" w:pos="270"/>
        </w:tabs>
        <w:autoSpaceDE w:val="0"/>
        <w:autoSpaceDN w:val="0"/>
        <w:adjustRightInd w:val="0"/>
        <w:spacing w:after="0" w:line="240" w:lineRule="auto"/>
        <w:ind w:right="43"/>
        <w:jc w:val="both"/>
        <w:rPr>
          <w:rFonts w:ascii="Myriad Pro" w:hAnsi="Myriad Pro" w:cs="Arial"/>
          <w:b/>
          <w:sz w:val="20"/>
          <w:szCs w:val="20"/>
          <w:lang w:val="es-BO"/>
        </w:rPr>
      </w:pPr>
    </w:p>
    <w:p w:rsidR="00E024A7" w:rsidRPr="00D24A40" w:rsidRDefault="00E024A7" w:rsidP="00D24A40">
      <w:pPr>
        <w:widowControl w:val="0"/>
        <w:tabs>
          <w:tab w:val="left" w:pos="270"/>
        </w:tabs>
        <w:autoSpaceDE w:val="0"/>
        <w:autoSpaceDN w:val="0"/>
        <w:adjustRightInd w:val="0"/>
        <w:spacing w:after="0" w:line="240" w:lineRule="auto"/>
        <w:ind w:right="43"/>
        <w:jc w:val="both"/>
        <w:rPr>
          <w:rFonts w:ascii="Myriad Pro" w:hAnsi="Myriad Pro" w:cs="Arial"/>
          <w:sz w:val="20"/>
          <w:szCs w:val="20"/>
          <w:lang w:val="es-BO"/>
        </w:rPr>
      </w:pPr>
      <w:r w:rsidRPr="00D24A40">
        <w:rPr>
          <w:rFonts w:ascii="Myriad Pro" w:hAnsi="Myriad Pro" w:cs="Arial"/>
          <w:sz w:val="20"/>
          <w:szCs w:val="20"/>
          <w:lang w:val="es-BO"/>
        </w:rPr>
        <w:t>El Consultor interesado deberá presentar los siguientes documentos e información solicitada en los formatos adjuntos para demostrar su idoneidad:</w:t>
      </w:r>
    </w:p>
    <w:p w:rsidR="0081042D" w:rsidRPr="00D24A40" w:rsidRDefault="0081042D" w:rsidP="00D24A40">
      <w:pPr>
        <w:widowControl w:val="0"/>
        <w:tabs>
          <w:tab w:val="left" w:pos="357"/>
        </w:tabs>
        <w:autoSpaceDE w:val="0"/>
        <w:autoSpaceDN w:val="0"/>
        <w:adjustRightInd w:val="0"/>
        <w:spacing w:after="0" w:line="240" w:lineRule="auto"/>
        <w:ind w:right="-1"/>
        <w:jc w:val="both"/>
        <w:rPr>
          <w:rFonts w:ascii="Myriad Pro" w:hAnsi="Myriad Pro" w:cs="Times New Roman"/>
          <w:spacing w:val="1"/>
          <w:sz w:val="20"/>
          <w:szCs w:val="20"/>
          <w:lang w:val="es-BO"/>
        </w:rPr>
      </w:pPr>
    </w:p>
    <w:p w:rsidR="00E02C11" w:rsidRPr="00D24A40" w:rsidRDefault="00E02C11" w:rsidP="00D24A40">
      <w:pPr>
        <w:pStyle w:val="Prrafodelista"/>
        <w:widowControl w:val="0"/>
        <w:numPr>
          <w:ilvl w:val="1"/>
          <w:numId w:val="10"/>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BO"/>
        </w:rPr>
      </w:pPr>
      <w:r w:rsidRPr="00D24A40">
        <w:rPr>
          <w:rFonts w:ascii="Myriad Pro" w:hAnsi="Myriad Pro" w:cs="Times New Roman"/>
          <w:spacing w:val="1"/>
          <w:sz w:val="20"/>
          <w:szCs w:val="20"/>
          <w:u w:val="single"/>
          <w:lang w:val="es-BO"/>
        </w:rPr>
        <w:t>Carta del Oferente confirmando su interés y disponibilidad para la asignación de contratista individual debidamente firmada</w:t>
      </w:r>
      <w:r w:rsidRPr="00D24A40">
        <w:rPr>
          <w:rFonts w:ascii="Myriad Pro" w:hAnsi="Myriad Pro" w:cs="Times New Roman"/>
          <w:spacing w:val="1"/>
          <w:sz w:val="20"/>
          <w:szCs w:val="20"/>
          <w:lang w:val="es-BO"/>
        </w:rPr>
        <w:t>, según el formato adjunto.</w:t>
      </w:r>
    </w:p>
    <w:p w:rsidR="00E02C11" w:rsidRPr="00D24A40" w:rsidRDefault="00E02C11" w:rsidP="00D24A40">
      <w:pPr>
        <w:pStyle w:val="Prrafodelista"/>
        <w:widowControl w:val="0"/>
        <w:tabs>
          <w:tab w:val="left" w:pos="357"/>
        </w:tabs>
        <w:autoSpaceDE w:val="0"/>
        <w:autoSpaceDN w:val="0"/>
        <w:adjustRightInd w:val="0"/>
        <w:spacing w:after="0" w:line="240" w:lineRule="auto"/>
        <w:ind w:left="870" w:right="-1"/>
        <w:jc w:val="both"/>
        <w:rPr>
          <w:rFonts w:ascii="Myriad Pro" w:hAnsi="Myriad Pro" w:cs="Times New Roman"/>
          <w:spacing w:val="1"/>
          <w:sz w:val="20"/>
          <w:szCs w:val="20"/>
          <w:lang w:val="es-BO"/>
        </w:rPr>
      </w:pPr>
    </w:p>
    <w:p w:rsidR="00E02C11" w:rsidRPr="00D24A40" w:rsidRDefault="00E02C11" w:rsidP="00D24A40">
      <w:pPr>
        <w:pStyle w:val="Prrafodelista"/>
        <w:widowControl w:val="0"/>
        <w:numPr>
          <w:ilvl w:val="1"/>
          <w:numId w:val="10"/>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 xml:space="preserve">Formato P11 Antecedentes Personales (formato adjunto) </w:t>
      </w:r>
      <w:r w:rsidRPr="00D24A40">
        <w:rPr>
          <w:rFonts w:ascii="Myriad Pro" w:hAnsi="Myriad Pro" w:cs="Times New Roman"/>
          <w:b/>
          <w:spacing w:val="1"/>
          <w:sz w:val="20"/>
          <w:szCs w:val="20"/>
          <w:lang w:val="es-BO"/>
        </w:rPr>
        <w:t>debidamente firmado</w:t>
      </w:r>
      <w:r w:rsidRPr="00D24A40">
        <w:rPr>
          <w:rFonts w:ascii="Myriad Pro" w:hAnsi="Myriad Pro" w:cs="Times New Roman"/>
          <w:spacing w:val="1"/>
          <w:sz w:val="20"/>
          <w:szCs w:val="20"/>
          <w:lang w:val="es-BO"/>
        </w:rPr>
        <w:t>. Debe llenarse claramente los periodos trabajados, nombres de supervisores y sus respectivos teléfonos. El Formato P11 deberá contener toda la información necesaria para asegurar el cumplimiento con los requisitos de formación académica y experiencia requeridos en el presente concurso.</w:t>
      </w:r>
    </w:p>
    <w:p w:rsidR="00E02C11" w:rsidRPr="00D24A40" w:rsidRDefault="00E02C11" w:rsidP="00D24A40">
      <w:pPr>
        <w:pStyle w:val="Prrafodelista"/>
        <w:spacing w:after="0" w:line="240" w:lineRule="auto"/>
        <w:rPr>
          <w:rFonts w:ascii="Myriad Pro" w:hAnsi="Myriad Pro" w:cs="Times New Roman"/>
          <w:spacing w:val="1"/>
          <w:sz w:val="20"/>
          <w:szCs w:val="20"/>
          <w:lang w:val="es-BO"/>
        </w:rPr>
      </w:pPr>
    </w:p>
    <w:p w:rsidR="00E02C11" w:rsidRPr="00D24A40" w:rsidRDefault="00E02C11" w:rsidP="00D24A40">
      <w:pPr>
        <w:pStyle w:val="Prrafodelista"/>
        <w:widowControl w:val="0"/>
        <w:numPr>
          <w:ilvl w:val="1"/>
          <w:numId w:val="10"/>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Propuesta técnica</w:t>
      </w:r>
    </w:p>
    <w:p w:rsidR="00B33DE9" w:rsidRPr="00D24A40" w:rsidRDefault="00B33DE9" w:rsidP="00D24A40">
      <w:pPr>
        <w:pStyle w:val="Prrafodelista"/>
        <w:spacing w:after="0" w:line="240" w:lineRule="auto"/>
        <w:rPr>
          <w:rFonts w:ascii="Myriad Pro" w:hAnsi="Myriad Pro" w:cs="Times New Roman"/>
          <w:spacing w:val="1"/>
          <w:sz w:val="20"/>
          <w:szCs w:val="20"/>
          <w:lang w:val="es-BO"/>
        </w:rPr>
      </w:pPr>
    </w:p>
    <w:p w:rsidR="003032D2" w:rsidRPr="0057505D" w:rsidRDefault="00B33DE9" w:rsidP="00894699">
      <w:pPr>
        <w:pStyle w:val="Prrafodelista"/>
        <w:widowControl w:val="0"/>
        <w:numPr>
          <w:ilvl w:val="1"/>
          <w:numId w:val="10"/>
        </w:numPr>
        <w:tabs>
          <w:tab w:val="left" w:pos="357"/>
        </w:tabs>
        <w:autoSpaceDE w:val="0"/>
        <w:autoSpaceDN w:val="0"/>
        <w:adjustRightInd w:val="0"/>
        <w:spacing w:after="0" w:line="240" w:lineRule="auto"/>
        <w:ind w:right="-1"/>
        <w:jc w:val="both"/>
        <w:rPr>
          <w:rFonts w:ascii="Myriad Pro" w:hAnsi="Myriad Pro" w:cs="Times New Roman"/>
          <w:spacing w:val="1"/>
          <w:sz w:val="20"/>
          <w:szCs w:val="20"/>
          <w:lang w:val="es-BO"/>
        </w:rPr>
      </w:pPr>
      <w:r w:rsidRPr="0057505D">
        <w:rPr>
          <w:rFonts w:ascii="Myriad Pro" w:hAnsi="Myriad Pro" w:cs="Times New Roman"/>
          <w:spacing w:val="1"/>
          <w:sz w:val="20"/>
          <w:szCs w:val="20"/>
          <w:lang w:val="es-BO"/>
        </w:rPr>
        <w:t>Formato de Propuesta Económica</w:t>
      </w:r>
      <w:r w:rsidR="0057505D" w:rsidRPr="0057505D">
        <w:rPr>
          <w:rFonts w:ascii="Myriad Pro" w:hAnsi="Myriad Pro" w:cs="Times New Roman"/>
          <w:spacing w:val="1"/>
          <w:sz w:val="20"/>
          <w:szCs w:val="20"/>
          <w:lang w:val="es-BO"/>
        </w:rPr>
        <w:t xml:space="preserve">: </w:t>
      </w:r>
      <w:r w:rsidRPr="0057505D">
        <w:rPr>
          <w:rFonts w:ascii="Myriad Pro" w:hAnsi="Myriad Pro" w:cs="Times New Roman"/>
          <w:spacing w:val="1"/>
          <w:sz w:val="20"/>
          <w:szCs w:val="20"/>
          <w:lang w:val="es-BO"/>
        </w:rPr>
        <w:t xml:space="preserve">La Propuesta Económica </w:t>
      </w:r>
      <w:r w:rsidR="00F35B65" w:rsidRPr="0057505D">
        <w:rPr>
          <w:rFonts w:ascii="Myriad Pro" w:hAnsi="Myriad Pro" w:cs="Times New Roman"/>
          <w:spacing w:val="1"/>
          <w:sz w:val="20"/>
          <w:szCs w:val="20"/>
          <w:lang w:val="es-BO"/>
        </w:rPr>
        <w:t xml:space="preserve">firmada, que </w:t>
      </w:r>
      <w:r w:rsidR="006B38DB" w:rsidRPr="0057505D">
        <w:rPr>
          <w:rFonts w:ascii="Myriad Pro" w:hAnsi="Myriad Pro" w:cs="Times New Roman"/>
          <w:spacing w:val="1"/>
          <w:sz w:val="20"/>
          <w:szCs w:val="20"/>
          <w:lang w:val="es-BO"/>
        </w:rPr>
        <w:t>deberá especificar el monto total a suma alzada por el servicio de consultoría, debe ser todo incluido. (Ej. Honorarios profesionales, costos de viaje, costos de movilización, impuestos, seguros, transporte, comunicaciones, varios, etc) y deberá ser respaldada por el desglose de costos correspondiente.</w:t>
      </w:r>
    </w:p>
    <w:p w:rsidR="003032D2" w:rsidRPr="00D24A40" w:rsidRDefault="003032D2" w:rsidP="00D24A40">
      <w:pPr>
        <w:pStyle w:val="Prrafodelista"/>
        <w:widowControl w:val="0"/>
        <w:tabs>
          <w:tab w:val="left" w:pos="357"/>
        </w:tabs>
        <w:autoSpaceDE w:val="0"/>
        <w:autoSpaceDN w:val="0"/>
        <w:adjustRightInd w:val="0"/>
        <w:spacing w:after="0" w:line="240" w:lineRule="auto"/>
        <w:ind w:left="870" w:right="-1"/>
        <w:jc w:val="both"/>
        <w:rPr>
          <w:rFonts w:ascii="Myriad Pro" w:hAnsi="Myriad Pro" w:cs="Times New Roman"/>
          <w:spacing w:val="1"/>
          <w:sz w:val="20"/>
          <w:szCs w:val="20"/>
          <w:lang w:val="es-BO"/>
        </w:rPr>
      </w:pPr>
    </w:p>
    <w:p w:rsidR="00676A93" w:rsidRPr="00D24A40" w:rsidRDefault="003032D2" w:rsidP="00D24A40">
      <w:pPr>
        <w:pStyle w:val="Prrafodelista"/>
        <w:widowControl w:val="0"/>
        <w:tabs>
          <w:tab w:val="left" w:pos="357"/>
        </w:tabs>
        <w:autoSpaceDE w:val="0"/>
        <w:autoSpaceDN w:val="0"/>
        <w:adjustRightInd w:val="0"/>
        <w:spacing w:after="0" w:line="240" w:lineRule="auto"/>
        <w:ind w:left="870"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La moneda de la propuesta será en Soles.</w:t>
      </w:r>
    </w:p>
    <w:p w:rsidR="00676A93" w:rsidRPr="00D24A40" w:rsidRDefault="00676A93" w:rsidP="00D24A40">
      <w:pPr>
        <w:pStyle w:val="Prrafodelista"/>
        <w:widowControl w:val="0"/>
        <w:tabs>
          <w:tab w:val="left" w:pos="357"/>
        </w:tabs>
        <w:autoSpaceDE w:val="0"/>
        <w:autoSpaceDN w:val="0"/>
        <w:adjustRightInd w:val="0"/>
        <w:spacing w:after="0" w:line="240" w:lineRule="auto"/>
        <w:ind w:left="870" w:right="-1"/>
        <w:jc w:val="both"/>
        <w:rPr>
          <w:rFonts w:ascii="Myriad Pro" w:hAnsi="Myriad Pro" w:cs="Times New Roman"/>
          <w:spacing w:val="1"/>
          <w:sz w:val="20"/>
          <w:szCs w:val="20"/>
          <w:lang w:val="es-BO"/>
        </w:rPr>
      </w:pPr>
    </w:p>
    <w:p w:rsidR="005B004E" w:rsidRPr="00D24A40" w:rsidRDefault="003032D2" w:rsidP="00A83383">
      <w:pPr>
        <w:pStyle w:val="Prrafodelista"/>
        <w:widowControl w:val="0"/>
        <w:numPr>
          <w:ilvl w:val="0"/>
          <w:numId w:val="10"/>
        </w:numPr>
        <w:tabs>
          <w:tab w:val="left" w:pos="357"/>
        </w:tabs>
        <w:autoSpaceDE w:val="0"/>
        <w:autoSpaceDN w:val="0"/>
        <w:adjustRightInd w:val="0"/>
        <w:spacing w:after="0" w:line="240" w:lineRule="auto"/>
        <w:ind w:right="-1" w:hanging="720"/>
        <w:jc w:val="both"/>
        <w:rPr>
          <w:rFonts w:ascii="Myriad Pro" w:hAnsi="Myriad Pro" w:cs="Arial"/>
          <w:b/>
          <w:sz w:val="20"/>
          <w:szCs w:val="20"/>
          <w:lang w:val="es-BO"/>
        </w:rPr>
      </w:pPr>
      <w:r w:rsidRPr="00D24A40">
        <w:rPr>
          <w:rFonts w:ascii="Myriad Pro" w:hAnsi="Myriad Pro" w:cs="Times New Roman"/>
          <w:b/>
          <w:spacing w:val="-2"/>
          <w:sz w:val="20"/>
          <w:szCs w:val="20"/>
          <w:lang w:val="es-ES_tradnl"/>
        </w:rPr>
        <w:t>Evaluación</w:t>
      </w:r>
    </w:p>
    <w:p w:rsidR="005B004E" w:rsidRPr="00D24A40" w:rsidRDefault="005B004E" w:rsidP="00D24A40">
      <w:pPr>
        <w:pStyle w:val="Prrafodelista"/>
        <w:widowControl w:val="0"/>
        <w:tabs>
          <w:tab w:val="left" w:pos="270"/>
        </w:tabs>
        <w:autoSpaceDE w:val="0"/>
        <w:autoSpaceDN w:val="0"/>
        <w:adjustRightInd w:val="0"/>
        <w:spacing w:after="0" w:line="240" w:lineRule="auto"/>
        <w:ind w:right="43"/>
        <w:jc w:val="both"/>
        <w:rPr>
          <w:rFonts w:ascii="Myriad Pro" w:hAnsi="Myriad Pro" w:cs="Times New Roman"/>
          <w:b/>
          <w:spacing w:val="-2"/>
          <w:sz w:val="20"/>
          <w:szCs w:val="20"/>
          <w:lang w:val="es-ES_tradnl"/>
        </w:rPr>
      </w:pPr>
    </w:p>
    <w:p w:rsidR="003032D2" w:rsidRPr="00D24A40" w:rsidRDefault="005B004E" w:rsidP="00D24A40">
      <w:pPr>
        <w:pStyle w:val="Prrafodelista"/>
        <w:widowControl w:val="0"/>
        <w:tabs>
          <w:tab w:val="left" w:pos="270"/>
        </w:tabs>
        <w:autoSpaceDE w:val="0"/>
        <w:autoSpaceDN w:val="0"/>
        <w:adjustRightInd w:val="0"/>
        <w:spacing w:after="0" w:line="240" w:lineRule="auto"/>
        <w:ind w:right="43"/>
        <w:jc w:val="both"/>
        <w:rPr>
          <w:rFonts w:ascii="Myriad Pro" w:hAnsi="Myriad Pro" w:cs="Times New Roman"/>
          <w:spacing w:val="-2"/>
          <w:sz w:val="20"/>
          <w:szCs w:val="20"/>
          <w:lang w:val="es-ES_tradnl"/>
        </w:rPr>
      </w:pPr>
      <w:r w:rsidRPr="00D24A40">
        <w:rPr>
          <w:rFonts w:ascii="Myriad Pro" w:hAnsi="Myriad Pro" w:cs="Times New Roman"/>
          <w:spacing w:val="-2"/>
          <w:sz w:val="20"/>
          <w:szCs w:val="20"/>
          <w:lang w:val="es-ES_tradnl"/>
        </w:rPr>
        <w:t>El Comité de Evaluación, evaluará de la siguiente manera:</w:t>
      </w:r>
    </w:p>
    <w:p w:rsidR="005B004E" w:rsidRPr="00D24A40" w:rsidRDefault="005B004E" w:rsidP="00D24A40">
      <w:pPr>
        <w:pStyle w:val="Prrafodelista"/>
        <w:widowControl w:val="0"/>
        <w:tabs>
          <w:tab w:val="left" w:pos="270"/>
        </w:tabs>
        <w:autoSpaceDE w:val="0"/>
        <w:autoSpaceDN w:val="0"/>
        <w:adjustRightInd w:val="0"/>
        <w:spacing w:after="0" w:line="240" w:lineRule="auto"/>
        <w:ind w:right="43"/>
        <w:jc w:val="both"/>
        <w:rPr>
          <w:rFonts w:ascii="Myriad Pro" w:hAnsi="Myriad Pro" w:cs="Times New Roman"/>
          <w:spacing w:val="-2"/>
          <w:sz w:val="20"/>
          <w:szCs w:val="20"/>
          <w:lang w:val="es-ES_tradnl"/>
        </w:rPr>
      </w:pPr>
    </w:p>
    <w:p w:rsidR="005B004E" w:rsidRPr="00D24A40" w:rsidRDefault="005B004E" w:rsidP="00D24A40">
      <w:pPr>
        <w:pStyle w:val="Prrafodelista"/>
        <w:widowControl w:val="0"/>
        <w:tabs>
          <w:tab w:val="left" w:pos="270"/>
        </w:tabs>
        <w:autoSpaceDE w:val="0"/>
        <w:autoSpaceDN w:val="0"/>
        <w:adjustRightInd w:val="0"/>
        <w:spacing w:after="0" w:line="240" w:lineRule="auto"/>
        <w:ind w:right="43"/>
        <w:jc w:val="both"/>
        <w:rPr>
          <w:rFonts w:ascii="Myriad Pro" w:hAnsi="Myriad Pro" w:cs="Arial"/>
          <w:sz w:val="20"/>
          <w:szCs w:val="20"/>
          <w:lang w:val="es-BO"/>
        </w:rPr>
      </w:pPr>
    </w:p>
    <w:tbl>
      <w:tblPr>
        <w:tblStyle w:val="Tablaconcuadrcula"/>
        <w:tblW w:w="0" w:type="auto"/>
        <w:tblInd w:w="870" w:type="dxa"/>
        <w:tblLook w:val="04A0"/>
      </w:tblPr>
      <w:tblGrid>
        <w:gridCol w:w="2720"/>
        <w:gridCol w:w="2720"/>
      </w:tblGrid>
      <w:tr w:rsidR="00813352" w:rsidRPr="00D24A40" w:rsidTr="00813352">
        <w:trPr>
          <w:trHeight w:val="290"/>
        </w:trPr>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center"/>
              <w:rPr>
                <w:rFonts w:ascii="Myriad Pro" w:hAnsi="Myriad Pro" w:cs="Times New Roman"/>
                <w:b/>
                <w:spacing w:val="1"/>
                <w:sz w:val="20"/>
                <w:szCs w:val="20"/>
                <w:lang w:val="es-BO"/>
              </w:rPr>
            </w:pPr>
            <w:r w:rsidRPr="00D24A40">
              <w:rPr>
                <w:rFonts w:ascii="Myriad Pro" w:hAnsi="Myriad Pro" w:cs="Times New Roman"/>
                <w:b/>
                <w:spacing w:val="1"/>
                <w:sz w:val="20"/>
                <w:szCs w:val="20"/>
                <w:lang w:val="es-BO"/>
              </w:rPr>
              <w:t>Criterios</w:t>
            </w:r>
          </w:p>
        </w:tc>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center"/>
              <w:rPr>
                <w:rFonts w:ascii="Myriad Pro" w:hAnsi="Myriad Pro" w:cs="Times New Roman"/>
                <w:b/>
                <w:spacing w:val="1"/>
                <w:sz w:val="20"/>
                <w:szCs w:val="20"/>
                <w:lang w:val="es-BO"/>
              </w:rPr>
            </w:pPr>
            <w:r w:rsidRPr="00D24A40">
              <w:rPr>
                <w:rFonts w:ascii="Myriad Pro" w:hAnsi="Myriad Pro" w:cs="Times New Roman"/>
                <w:b/>
                <w:spacing w:val="1"/>
                <w:sz w:val="20"/>
                <w:szCs w:val="20"/>
                <w:lang w:val="es-BO"/>
              </w:rPr>
              <w:t>Puntaje Máximo</w:t>
            </w:r>
          </w:p>
        </w:tc>
      </w:tr>
      <w:tr w:rsidR="00813352" w:rsidRPr="00D24A40" w:rsidTr="00813352">
        <w:trPr>
          <w:trHeight w:val="290"/>
        </w:trPr>
        <w:tc>
          <w:tcPr>
            <w:tcW w:w="2720" w:type="dxa"/>
          </w:tcPr>
          <w:p w:rsidR="00813352" w:rsidRPr="00D24A40" w:rsidRDefault="006022C5" w:rsidP="00D24A40">
            <w:pPr>
              <w:pStyle w:val="Prrafodelista"/>
              <w:widowControl w:val="0"/>
              <w:tabs>
                <w:tab w:val="left" w:pos="357"/>
              </w:tabs>
              <w:autoSpaceDE w:val="0"/>
              <w:autoSpaceDN w:val="0"/>
              <w:adjustRightInd w:val="0"/>
              <w:ind w:left="0"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Formación Académica</w:t>
            </w:r>
          </w:p>
        </w:tc>
        <w:tc>
          <w:tcPr>
            <w:tcW w:w="2720" w:type="dxa"/>
          </w:tcPr>
          <w:p w:rsidR="00813352" w:rsidRPr="00D24A40" w:rsidRDefault="00047DEA" w:rsidP="00D24A40">
            <w:pPr>
              <w:pStyle w:val="Prrafodelista"/>
              <w:widowControl w:val="0"/>
              <w:tabs>
                <w:tab w:val="left" w:pos="357"/>
              </w:tabs>
              <w:autoSpaceDE w:val="0"/>
              <w:autoSpaceDN w:val="0"/>
              <w:adjustRightInd w:val="0"/>
              <w:ind w:left="0" w:right="-1"/>
              <w:jc w:val="center"/>
              <w:rPr>
                <w:rFonts w:ascii="Myriad Pro" w:hAnsi="Myriad Pro" w:cs="Times New Roman"/>
                <w:spacing w:val="1"/>
                <w:sz w:val="20"/>
                <w:szCs w:val="20"/>
                <w:lang w:val="es-BO"/>
              </w:rPr>
            </w:pPr>
            <w:r w:rsidRPr="00D24A40">
              <w:rPr>
                <w:rFonts w:ascii="Myriad Pro" w:hAnsi="Myriad Pro" w:cs="Times New Roman"/>
                <w:spacing w:val="1"/>
                <w:sz w:val="20"/>
                <w:szCs w:val="20"/>
                <w:lang w:val="es-BO"/>
              </w:rPr>
              <w:t>2</w:t>
            </w:r>
            <w:r w:rsidR="009C3A9B" w:rsidRPr="00D24A40">
              <w:rPr>
                <w:rFonts w:ascii="Myriad Pro" w:hAnsi="Myriad Pro" w:cs="Times New Roman"/>
                <w:spacing w:val="1"/>
                <w:sz w:val="20"/>
                <w:szCs w:val="20"/>
                <w:lang w:val="es-BO"/>
              </w:rPr>
              <w:t>0</w:t>
            </w:r>
            <w:r w:rsidR="0057505D">
              <w:rPr>
                <w:rFonts w:ascii="Myriad Pro" w:hAnsi="Myriad Pro" w:cs="Times New Roman"/>
                <w:spacing w:val="1"/>
                <w:sz w:val="20"/>
                <w:szCs w:val="20"/>
                <w:lang w:val="es-BO"/>
              </w:rPr>
              <w:t xml:space="preserve"> puntos</w:t>
            </w:r>
          </w:p>
        </w:tc>
      </w:tr>
      <w:tr w:rsidR="00813352" w:rsidRPr="00D24A40" w:rsidTr="00813352">
        <w:trPr>
          <w:trHeight w:val="290"/>
        </w:trPr>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Experiencia</w:t>
            </w:r>
          </w:p>
        </w:tc>
        <w:tc>
          <w:tcPr>
            <w:tcW w:w="2720" w:type="dxa"/>
          </w:tcPr>
          <w:p w:rsidR="00813352" w:rsidRPr="00D24A40" w:rsidRDefault="00047DEA" w:rsidP="00D24A40">
            <w:pPr>
              <w:pStyle w:val="Prrafodelista"/>
              <w:widowControl w:val="0"/>
              <w:tabs>
                <w:tab w:val="left" w:pos="357"/>
              </w:tabs>
              <w:autoSpaceDE w:val="0"/>
              <w:autoSpaceDN w:val="0"/>
              <w:adjustRightInd w:val="0"/>
              <w:ind w:left="0" w:right="-1"/>
              <w:jc w:val="center"/>
              <w:rPr>
                <w:rFonts w:ascii="Myriad Pro" w:hAnsi="Myriad Pro" w:cs="Times New Roman"/>
                <w:spacing w:val="1"/>
                <w:sz w:val="20"/>
                <w:szCs w:val="20"/>
                <w:lang w:val="es-BO"/>
              </w:rPr>
            </w:pPr>
            <w:r w:rsidRPr="00D24A40">
              <w:rPr>
                <w:rFonts w:ascii="Myriad Pro" w:hAnsi="Myriad Pro" w:cs="Times New Roman"/>
                <w:spacing w:val="1"/>
                <w:sz w:val="20"/>
                <w:szCs w:val="20"/>
                <w:lang w:val="es-BO"/>
              </w:rPr>
              <w:t>20</w:t>
            </w:r>
            <w:r w:rsidR="0057505D">
              <w:rPr>
                <w:rFonts w:ascii="Myriad Pro" w:hAnsi="Myriad Pro" w:cs="Times New Roman"/>
                <w:spacing w:val="1"/>
                <w:sz w:val="20"/>
                <w:szCs w:val="20"/>
                <w:lang w:val="es-BO"/>
              </w:rPr>
              <w:t xml:space="preserve"> puntos</w:t>
            </w:r>
          </w:p>
        </w:tc>
      </w:tr>
      <w:tr w:rsidR="00813352" w:rsidRPr="00D24A40" w:rsidTr="00813352">
        <w:trPr>
          <w:trHeight w:val="290"/>
        </w:trPr>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Propuesta Técnica</w:t>
            </w:r>
          </w:p>
        </w:tc>
        <w:tc>
          <w:tcPr>
            <w:tcW w:w="2720" w:type="dxa"/>
          </w:tcPr>
          <w:p w:rsidR="00813352" w:rsidRPr="00D24A40" w:rsidRDefault="009C3A9B" w:rsidP="00D24A40">
            <w:pPr>
              <w:pStyle w:val="Prrafodelista"/>
              <w:widowControl w:val="0"/>
              <w:tabs>
                <w:tab w:val="left" w:pos="357"/>
              </w:tabs>
              <w:autoSpaceDE w:val="0"/>
              <w:autoSpaceDN w:val="0"/>
              <w:adjustRightInd w:val="0"/>
              <w:ind w:left="0" w:right="-1"/>
              <w:jc w:val="center"/>
              <w:rPr>
                <w:rFonts w:ascii="Myriad Pro" w:hAnsi="Myriad Pro" w:cs="Times New Roman"/>
                <w:spacing w:val="1"/>
                <w:sz w:val="20"/>
                <w:szCs w:val="20"/>
                <w:lang w:val="es-BO"/>
              </w:rPr>
            </w:pPr>
            <w:r w:rsidRPr="00D24A40">
              <w:rPr>
                <w:rFonts w:ascii="Myriad Pro" w:hAnsi="Myriad Pro" w:cs="Times New Roman"/>
                <w:spacing w:val="1"/>
                <w:sz w:val="20"/>
                <w:szCs w:val="20"/>
                <w:lang w:val="es-BO"/>
              </w:rPr>
              <w:t>30</w:t>
            </w:r>
            <w:r w:rsidR="0057505D">
              <w:rPr>
                <w:rFonts w:ascii="Myriad Pro" w:hAnsi="Myriad Pro" w:cs="Times New Roman"/>
                <w:spacing w:val="1"/>
                <w:sz w:val="20"/>
                <w:szCs w:val="20"/>
                <w:lang w:val="es-BO"/>
              </w:rPr>
              <w:t xml:space="preserve"> puntos</w:t>
            </w:r>
          </w:p>
        </w:tc>
      </w:tr>
      <w:tr w:rsidR="00813352" w:rsidRPr="00D24A40" w:rsidTr="00813352">
        <w:trPr>
          <w:trHeight w:val="290"/>
        </w:trPr>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both"/>
              <w:rPr>
                <w:rFonts w:ascii="Myriad Pro" w:hAnsi="Myriad Pro" w:cs="Times New Roman"/>
                <w:spacing w:val="1"/>
                <w:sz w:val="20"/>
                <w:szCs w:val="20"/>
                <w:lang w:val="es-BO"/>
              </w:rPr>
            </w:pPr>
            <w:r w:rsidRPr="00D24A40">
              <w:rPr>
                <w:rFonts w:ascii="Myriad Pro" w:hAnsi="Myriad Pro" w:cs="Times New Roman"/>
                <w:spacing w:val="1"/>
                <w:sz w:val="20"/>
                <w:szCs w:val="20"/>
                <w:lang w:val="es-BO"/>
              </w:rPr>
              <w:t>Propuesta Económica</w:t>
            </w:r>
          </w:p>
        </w:tc>
        <w:tc>
          <w:tcPr>
            <w:tcW w:w="2720" w:type="dxa"/>
          </w:tcPr>
          <w:p w:rsidR="00813352" w:rsidRPr="00D24A40" w:rsidRDefault="009C3A9B" w:rsidP="00D24A40">
            <w:pPr>
              <w:pStyle w:val="Prrafodelista"/>
              <w:widowControl w:val="0"/>
              <w:tabs>
                <w:tab w:val="left" w:pos="357"/>
              </w:tabs>
              <w:autoSpaceDE w:val="0"/>
              <w:autoSpaceDN w:val="0"/>
              <w:adjustRightInd w:val="0"/>
              <w:ind w:left="0" w:right="-1"/>
              <w:jc w:val="center"/>
              <w:rPr>
                <w:rFonts w:ascii="Myriad Pro" w:hAnsi="Myriad Pro" w:cs="Times New Roman"/>
                <w:spacing w:val="1"/>
                <w:sz w:val="20"/>
                <w:szCs w:val="20"/>
                <w:lang w:val="es-BO"/>
              </w:rPr>
            </w:pPr>
            <w:r w:rsidRPr="00D24A40">
              <w:rPr>
                <w:rFonts w:ascii="Myriad Pro" w:hAnsi="Myriad Pro" w:cs="Times New Roman"/>
                <w:spacing w:val="1"/>
                <w:sz w:val="20"/>
                <w:szCs w:val="20"/>
                <w:lang w:val="es-BO"/>
              </w:rPr>
              <w:t>30</w:t>
            </w:r>
            <w:r w:rsidR="0057505D">
              <w:rPr>
                <w:rFonts w:ascii="Myriad Pro" w:hAnsi="Myriad Pro" w:cs="Times New Roman"/>
                <w:spacing w:val="1"/>
                <w:sz w:val="20"/>
                <w:szCs w:val="20"/>
                <w:lang w:val="es-BO"/>
              </w:rPr>
              <w:t xml:space="preserve"> puntos</w:t>
            </w:r>
          </w:p>
        </w:tc>
      </w:tr>
      <w:tr w:rsidR="00813352" w:rsidRPr="00D24A40" w:rsidTr="00813352">
        <w:trPr>
          <w:trHeight w:val="290"/>
        </w:trPr>
        <w:tc>
          <w:tcPr>
            <w:tcW w:w="2720" w:type="dxa"/>
          </w:tcPr>
          <w:p w:rsidR="00813352" w:rsidRPr="00D24A40" w:rsidRDefault="00813352" w:rsidP="00D24A40">
            <w:pPr>
              <w:pStyle w:val="Prrafodelista"/>
              <w:widowControl w:val="0"/>
              <w:tabs>
                <w:tab w:val="left" w:pos="357"/>
              </w:tabs>
              <w:autoSpaceDE w:val="0"/>
              <w:autoSpaceDN w:val="0"/>
              <w:adjustRightInd w:val="0"/>
              <w:ind w:left="0" w:right="-1"/>
              <w:jc w:val="both"/>
              <w:rPr>
                <w:rFonts w:ascii="Myriad Pro" w:hAnsi="Myriad Pro" w:cs="Times New Roman"/>
                <w:b/>
                <w:spacing w:val="1"/>
                <w:sz w:val="20"/>
                <w:szCs w:val="20"/>
                <w:lang w:val="es-BO"/>
              </w:rPr>
            </w:pPr>
            <w:r w:rsidRPr="00D24A40">
              <w:rPr>
                <w:rFonts w:ascii="Myriad Pro" w:hAnsi="Myriad Pro" w:cs="Times New Roman"/>
                <w:b/>
                <w:spacing w:val="1"/>
                <w:sz w:val="20"/>
                <w:szCs w:val="20"/>
                <w:lang w:val="es-BO"/>
              </w:rPr>
              <w:t>Puntaje Total</w:t>
            </w:r>
          </w:p>
        </w:tc>
        <w:tc>
          <w:tcPr>
            <w:tcW w:w="2720" w:type="dxa"/>
          </w:tcPr>
          <w:p w:rsidR="00813352" w:rsidRPr="00D24A40" w:rsidRDefault="009C3A9B" w:rsidP="00D24A40">
            <w:pPr>
              <w:pStyle w:val="Prrafodelista"/>
              <w:widowControl w:val="0"/>
              <w:tabs>
                <w:tab w:val="left" w:pos="357"/>
              </w:tabs>
              <w:autoSpaceDE w:val="0"/>
              <w:autoSpaceDN w:val="0"/>
              <w:adjustRightInd w:val="0"/>
              <w:ind w:left="0" w:right="-1"/>
              <w:jc w:val="center"/>
              <w:rPr>
                <w:rFonts w:ascii="Myriad Pro" w:hAnsi="Myriad Pro" w:cs="Times New Roman"/>
                <w:b/>
                <w:spacing w:val="1"/>
                <w:sz w:val="20"/>
                <w:szCs w:val="20"/>
                <w:lang w:val="es-BO"/>
              </w:rPr>
            </w:pPr>
            <w:r w:rsidRPr="00D24A40">
              <w:rPr>
                <w:rFonts w:ascii="Myriad Pro" w:hAnsi="Myriad Pro" w:cs="Times New Roman"/>
                <w:b/>
                <w:spacing w:val="1"/>
                <w:sz w:val="20"/>
                <w:szCs w:val="20"/>
                <w:lang w:val="es-BO"/>
              </w:rPr>
              <w:t xml:space="preserve">100 </w:t>
            </w:r>
            <w:r w:rsidR="0057505D">
              <w:rPr>
                <w:rFonts w:ascii="Myriad Pro" w:hAnsi="Myriad Pro" w:cs="Times New Roman"/>
                <w:b/>
                <w:spacing w:val="1"/>
                <w:sz w:val="20"/>
                <w:szCs w:val="20"/>
                <w:lang w:val="es-BO"/>
              </w:rPr>
              <w:t xml:space="preserve"> puntos</w:t>
            </w:r>
          </w:p>
        </w:tc>
      </w:tr>
    </w:tbl>
    <w:p w:rsidR="003032D2" w:rsidRPr="00D24A40" w:rsidRDefault="003032D2" w:rsidP="00BF52F2">
      <w:pPr>
        <w:pStyle w:val="Prrafodelista"/>
        <w:widowControl w:val="0"/>
        <w:tabs>
          <w:tab w:val="left" w:pos="357"/>
        </w:tabs>
        <w:autoSpaceDE w:val="0"/>
        <w:autoSpaceDN w:val="0"/>
        <w:adjustRightInd w:val="0"/>
        <w:spacing w:after="0" w:line="240" w:lineRule="auto"/>
        <w:ind w:left="870" w:right="-1"/>
        <w:jc w:val="both"/>
        <w:rPr>
          <w:rFonts w:ascii="Myriad Pro" w:hAnsi="Myriad Pro" w:cs="Times New Roman"/>
          <w:spacing w:val="1"/>
          <w:sz w:val="20"/>
          <w:szCs w:val="20"/>
          <w:lang w:val="es-BO"/>
        </w:rPr>
      </w:pPr>
    </w:p>
    <w:sectPr w:rsidR="003032D2" w:rsidRPr="00D24A40" w:rsidSect="008C43B7">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E5" w:rsidRDefault="008F75E5">
      <w:pPr>
        <w:spacing w:after="0" w:line="240" w:lineRule="auto"/>
      </w:pPr>
      <w:r>
        <w:separator/>
      </w:r>
    </w:p>
  </w:endnote>
  <w:endnote w:type="continuationSeparator" w:id="0">
    <w:p w:rsidR="008F75E5" w:rsidRDefault="008F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rbel">
    <w:panose1 w:val="020B0503020204020204"/>
    <w:charset w:val="00"/>
    <w:family w:val="swiss"/>
    <w:pitch w:val="variable"/>
    <w:sig w:usb0="A00002EF" w:usb1="4000A44B" w:usb2="00000000" w:usb3="00000000" w:csb0="0000019F" w:csb1="00000000"/>
  </w:font>
  <w:font w:name="Myriad Pro">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95862"/>
      <w:docPartObj>
        <w:docPartGallery w:val="Page Numbers (Bottom of Page)"/>
        <w:docPartUnique/>
      </w:docPartObj>
    </w:sdtPr>
    <w:sdtEndPr>
      <w:rPr>
        <w:rFonts w:ascii="Myriad Pro" w:hAnsi="Myriad Pro"/>
        <w:noProof/>
        <w:sz w:val="20"/>
      </w:rPr>
    </w:sdtEndPr>
    <w:sdtContent>
      <w:p w:rsidR="00D24A40" w:rsidRPr="00D24A40" w:rsidRDefault="00217958">
        <w:pPr>
          <w:pStyle w:val="Piedepgina"/>
          <w:jc w:val="right"/>
          <w:rPr>
            <w:rFonts w:ascii="Myriad Pro" w:hAnsi="Myriad Pro"/>
            <w:sz w:val="20"/>
          </w:rPr>
        </w:pPr>
        <w:r w:rsidRPr="00D24A40">
          <w:rPr>
            <w:rFonts w:ascii="Myriad Pro" w:hAnsi="Myriad Pro"/>
            <w:sz w:val="20"/>
          </w:rPr>
          <w:fldChar w:fldCharType="begin"/>
        </w:r>
        <w:r w:rsidR="00D24A40" w:rsidRPr="00D24A40">
          <w:rPr>
            <w:rFonts w:ascii="Myriad Pro" w:hAnsi="Myriad Pro"/>
            <w:sz w:val="20"/>
          </w:rPr>
          <w:instrText xml:space="preserve"> PAGE   \* MERGEFORMAT </w:instrText>
        </w:r>
        <w:r w:rsidRPr="00D24A40">
          <w:rPr>
            <w:rFonts w:ascii="Myriad Pro" w:hAnsi="Myriad Pro"/>
            <w:sz w:val="20"/>
          </w:rPr>
          <w:fldChar w:fldCharType="separate"/>
        </w:r>
        <w:r w:rsidR="00BF52F2">
          <w:rPr>
            <w:rFonts w:ascii="Myriad Pro" w:hAnsi="Myriad Pro"/>
            <w:noProof/>
            <w:sz w:val="20"/>
          </w:rPr>
          <w:t>5</w:t>
        </w:r>
        <w:r w:rsidRPr="00D24A40">
          <w:rPr>
            <w:rFonts w:ascii="Myriad Pro" w:hAnsi="Myriad Pro"/>
            <w:noProof/>
            <w:sz w:val="20"/>
          </w:rPr>
          <w:fldChar w:fldCharType="end"/>
        </w:r>
      </w:p>
    </w:sdtContent>
  </w:sdt>
  <w:p w:rsidR="00D24A40" w:rsidRDefault="00D24A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E5" w:rsidRDefault="008F75E5">
      <w:pPr>
        <w:spacing w:after="0" w:line="240" w:lineRule="auto"/>
      </w:pPr>
      <w:r>
        <w:separator/>
      </w:r>
    </w:p>
  </w:footnote>
  <w:footnote w:type="continuationSeparator" w:id="0">
    <w:p w:rsidR="008F75E5" w:rsidRDefault="008F75E5">
      <w:pPr>
        <w:spacing w:after="0" w:line="240" w:lineRule="auto"/>
      </w:pPr>
      <w:r>
        <w:continuationSeparator/>
      </w:r>
    </w:p>
  </w:footnote>
  <w:footnote w:id="1">
    <w:p w:rsidR="00482BDD" w:rsidRPr="00F149C4" w:rsidRDefault="00482BDD" w:rsidP="00482BDD">
      <w:pPr>
        <w:pStyle w:val="Textonotapie"/>
        <w:jc w:val="both"/>
        <w:rPr>
          <w:lang w:val="es-PE"/>
        </w:rPr>
      </w:pPr>
      <w:r w:rsidRPr="00F149C4">
        <w:rPr>
          <w:rStyle w:val="Refdenotaalpie"/>
        </w:rPr>
        <w:footnoteRef/>
      </w:r>
      <w:hyperlink r:id="rId1" w:history="1">
        <w:r w:rsidRPr="00F149C4">
          <w:rPr>
            <w:rStyle w:val="Hipervnculo"/>
          </w:rPr>
          <w:t>http://www.paho.org/per/index.php?option=com_content&amp;view=article&amp;id=3710:emergencia-por-impacto-del-fenomeno-el-nino-costero-2017-peru&amp;Itemid=1060</w:t>
        </w:r>
      </w:hyperlink>
    </w:p>
  </w:footnote>
  <w:footnote w:id="2">
    <w:p w:rsidR="00482BDD" w:rsidRPr="00F149C4" w:rsidRDefault="00482BDD" w:rsidP="0001562D">
      <w:pPr>
        <w:pStyle w:val="Textonotapie"/>
        <w:ind w:left="90" w:hanging="90"/>
        <w:jc w:val="both"/>
        <w:rPr>
          <w:lang w:val="es-PE"/>
        </w:rPr>
      </w:pPr>
      <w:r w:rsidRPr="00F149C4">
        <w:rPr>
          <w:rStyle w:val="Refdenotaalpie"/>
        </w:rPr>
        <w:footnoteRef/>
      </w:r>
      <w:hyperlink r:id="rId2" w:history="1">
        <w:r w:rsidRPr="00F149C4">
          <w:rPr>
            <w:rStyle w:val="Hipervnculo"/>
          </w:rPr>
          <w:t>http://www.radionacional.com.pe/informa/locales/nino-costero-casi-un-millon-de-personas-afectadas-por-inundaciones-y-huaicos-en-peru</w:t>
        </w:r>
      </w:hyperlink>
    </w:p>
  </w:footnote>
  <w:footnote w:id="3">
    <w:p w:rsidR="00482BDD" w:rsidRPr="00475D76" w:rsidRDefault="00482BDD" w:rsidP="00482BDD">
      <w:pPr>
        <w:pStyle w:val="Textonotapie"/>
        <w:rPr>
          <w:lang w:val="es-PE"/>
        </w:rPr>
      </w:pPr>
      <w:r>
        <w:rPr>
          <w:rStyle w:val="Refdenotaalpie"/>
        </w:rPr>
        <w:footnoteRef/>
      </w:r>
      <w:hyperlink r:id="rId3" w:history="1">
        <w:r w:rsidRPr="000B4764">
          <w:rPr>
            <w:rStyle w:val="Hipervnculo"/>
          </w:rPr>
          <w:t>http://www.regionlalibertad.gob.pe/LaLibertadEnAccion/amplian-por-45-dias-estado-de-emergencia-en-ancash-cajamarca-y-la-libertad/</w:t>
        </w:r>
      </w:hyperlink>
    </w:p>
  </w:footnote>
  <w:footnote w:id="4">
    <w:p w:rsidR="00482BDD" w:rsidRPr="00F149C4" w:rsidRDefault="00482BDD" w:rsidP="00482BDD">
      <w:pPr>
        <w:pStyle w:val="Textonotapie"/>
        <w:jc w:val="both"/>
        <w:rPr>
          <w:lang w:val="es-PE"/>
        </w:rPr>
      </w:pPr>
      <w:r w:rsidRPr="00F149C4">
        <w:rPr>
          <w:rStyle w:val="Refdenotaalpie"/>
        </w:rPr>
        <w:footnoteRef/>
      </w:r>
      <w:hyperlink r:id="rId4" w:history="1">
        <w:r w:rsidRPr="00F149C4">
          <w:rPr>
            <w:rStyle w:val="Hipervnculo"/>
          </w:rPr>
          <w:t>http://busquedas.elperuano.com.pe/normaslegales/decreto-supremo-que-declara-la-emergencia-sanitaria-por-el-p-decreto-supremo-n-005-2017-sa-1485019-2/</w:t>
        </w:r>
      </w:hyperlink>
    </w:p>
  </w:footnote>
  <w:footnote w:id="5">
    <w:p w:rsidR="00482BDD" w:rsidRPr="00F149C4" w:rsidRDefault="00482BDD" w:rsidP="00482BDD">
      <w:pPr>
        <w:pStyle w:val="Textonotapie"/>
        <w:jc w:val="both"/>
        <w:rPr>
          <w:lang w:val="es-PE"/>
        </w:rPr>
      </w:pPr>
      <w:r w:rsidRPr="00F149C4">
        <w:rPr>
          <w:rStyle w:val="Refdenotaalpie"/>
        </w:rPr>
        <w:footnoteRef/>
      </w:r>
      <w:r w:rsidRPr="00F149C4">
        <w:t xml:space="preserve"> Desastre: Una seria interrupción en el funcionamiento de una comunidad o sociedad que ocasiona una gran cantidad de muertes al igual que pérdidas e impactos materiales, económicos y ambientales que exceden la capacidad de la comunidad o la sociedad afectada para hacer frente a la situación mediante el uso de sus propios recursos (UNISDR, 2009).</w:t>
      </w:r>
      <w:r w:rsidRPr="00F149C4">
        <w:rPr>
          <w:lang w:val="es-PE"/>
        </w:rPr>
        <w:t xml:space="preserve"> IIN OEA. Manual operativo para la protección de niños, niñas y adolescentes en situaciones de emergencia o desastre. </w:t>
      </w:r>
      <w:hyperlink r:id="rId5" w:history="1">
        <w:r w:rsidRPr="00F149C4">
          <w:rPr>
            <w:rStyle w:val="Hipervnculo"/>
            <w:lang w:val="es-PE"/>
          </w:rPr>
          <w:t>file:///D:/Alberto/Alberto/Consultor%C3%ADas/Documentos/Desastres/Manual-operativo-para-la-proteccion-integral-ninos-ninas-adolescentes-situaciones-emergencia-desastre.pdf</w:t>
        </w:r>
      </w:hyperlink>
    </w:p>
  </w:footnote>
  <w:footnote w:id="6">
    <w:p w:rsidR="00482BDD" w:rsidRPr="00613DFE" w:rsidRDefault="00482BDD" w:rsidP="00482BDD">
      <w:pPr>
        <w:pStyle w:val="Textonotapie"/>
        <w:rPr>
          <w:lang w:val="es-PE"/>
        </w:rPr>
      </w:pPr>
      <w:r>
        <w:rPr>
          <w:rStyle w:val="Refdenotaalpie"/>
        </w:rPr>
        <w:footnoteRef/>
      </w:r>
      <w:r>
        <w:rPr>
          <w:lang w:val="es-PE"/>
        </w:rPr>
        <w:t xml:space="preserve">En el portal web del Gobierno Regional de La Libertad, puede encontrarse un directorio geo-referenciado de los lugares de refugio.   </w:t>
      </w:r>
      <w:hyperlink r:id="rId6" w:history="1">
        <w:r w:rsidRPr="000B4764">
          <w:rPr>
            <w:rStyle w:val="Hipervnculo"/>
            <w:lang w:val="es-PE"/>
          </w:rPr>
          <w:t>http://www.regionlalibertad.gob.pe/emergencia/</w:t>
        </w:r>
      </w:hyperlink>
    </w:p>
  </w:footnote>
  <w:footnote w:id="7">
    <w:p w:rsidR="00482BDD" w:rsidRPr="001B4145" w:rsidRDefault="00482BDD" w:rsidP="00482BDD">
      <w:pPr>
        <w:pStyle w:val="Textonotapie"/>
        <w:rPr>
          <w:lang w:val="es-PE"/>
        </w:rPr>
      </w:pPr>
      <w:r>
        <w:rPr>
          <w:rStyle w:val="Refdenotaalpie"/>
        </w:rPr>
        <w:footnoteRef/>
      </w:r>
      <w:hyperlink r:id="rId7" w:history="1">
        <w:r w:rsidRPr="000B4764">
          <w:rPr>
            <w:rStyle w:val="Hipervnculo"/>
          </w:rPr>
          <w:t>http://www.proceso.com.mx/206028/206028-los-huerfanos-del-tsunami</w:t>
        </w:r>
      </w:hyperlink>
    </w:p>
  </w:footnote>
  <w:footnote w:id="8">
    <w:p w:rsidR="00482BDD" w:rsidRPr="00F149C4" w:rsidRDefault="00482BDD" w:rsidP="00482BDD">
      <w:pPr>
        <w:pStyle w:val="Textonotapie"/>
        <w:jc w:val="both"/>
        <w:rPr>
          <w:lang w:val="es-PE"/>
        </w:rPr>
      </w:pPr>
      <w:r w:rsidRPr="00F149C4">
        <w:rPr>
          <w:rStyle w:val="Refdenotaalpie"/>
        </w:rPr>
        <w:footnoteRef/>
      </w:r>
      <w:r w:rsidRPr="00F149C4">
        <w:rPr>
          <w:lang w:val="es-PE"/>
        </w:rPr>
        <w:t xml:space="preserve">MIMP. Guía de las Defensorías del Niño y del Adolescente ante situaciones de emergencia y desastre. </w:t>
      </w:r>
      <w:hyperlink r:id="rId8" w:history="1">
        <w:r w:rsidRPr="00F149C4">
          <w:rPr>
            <w:rStyle w:val="Hipervnculo"/>
            <w:lang w:val="es-PE"/>
          </w:rPr>
          <w:t>https://www.unicef.org/peru/spanish/resources_17383.htm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8A" w:rsidRDefault="00D24A40">
    <w:pPr>
      <w:pStyle w:val="Encabezado"/>
    </w:pPr>
    <w:r w:rsidRPr="00676A93">
      <w:rPr>
        <w:rFonts w:cs="Arial"/>
        <w:b/>
        <w:bCs/>
        <w:noProof/>
        <w:color w:val="000000"/>
      </w:rPr>
      <w:drawing>
        <wp:inline distT="0" distB="0" distL="0" distR="0">
          <wp:extent cx="2181225" cy="609600"/>
          <wp:effectExtent l="19050" t="0" r="9525" b="0"/>
          <wp:docPr id="3" name="Imagen 1"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NODC%20Blue"/>
                  <pic:cNvPicPr>
                    <a:picLocks noChangeAspect="1" noChangeArrowheads="1"/>
                  </pic:cNvPicPr>
                </pic:nvPicPr>
                <pic:blipFill>
                  <a:blip r:embed="rId1"/>
                  <a:srcRect/>
                  <a:stretch>
                    <a:fillRect/>
                  </a:stretch>
                </pic:blipFill>
                <pic:spPr bwMode="auto">
                  <a:xfrm>
                    <a:off x="0" y="0"/>
                    <a:ext cx="2181225" cy="609600"/>
                  </a:xfrm>
                  <a:prstGeom prst="rect">
                    <a:avLst/>
                  </a:prstGeom>
                  <a:noFill/>
                  <a:ln w="9525">
                    <a:noFill/>
                    <a:miter lim="800000"/>
                    <a:headEnd/>
                    <a:tailEnd/>
                  </a:ln>
                </pic:spPr>
              </pic:pic>
            </a:graphicData>
          </a:graphic>
        </wp:inline>
      </w:drawing>
    </w:r>
  </w:p>
  <w:p w:rsidR="00D24A40" w:rsidRDefault="00D24A40">
    <w:pPr>
      <w:pStyle w:val="Encabezado"/>
    </w:pPr>
  </w:p>
  <w:p w:rsidR="00D24A40" w:rsidRDefault="00D24A40">
    <w:pPr>
      <w:pStyle w:val="Encabezado"/>
    </w:pPr>
  </w:p>
  <w:p w:rsidR="00D24A40" w:rsidRDefault="00D24A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342"/>
    <w:multiLevelType w:val="hybridMultilevel"/>
    <w:tmpl w:val="CF0803AA"/>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04DA41D6"/>
    <w:multiLevelType w:val="hybridMultilevel"/>
    <w:tmpl w:val="C096BCAA"/>
    <w:lvl w:ilvl="0" w:tplc="BC7A1D60">
      <w:start w:val="1"/>
      <w:numFmt w:val="bullet"/>
      <w:lvlText w:val="-"/>
      <w:lvlJc w:val="left"/>
      <w:pPr>
        <w:ind w:left="2335" w:hanging="360"/>
      </w:pPr>
      <w:rPr>
        <w:rFonts w:ascii="Calibri" w:eastAsiaTheme="minorHAnsi" w:hAnsi="Calibri" w:cstheme="minorBidi" w:hint="default"/>
      </w:rPr>
    </w:lvl>
    <w:lvl w:ilvl="1" w:tplc="0C0A0003" w:tentative="1">
      <w:start w:val="1"/>
      <w:numFmt w:val="bullet"/>
      <w:lvlText w:val="o"/>
      <w:lvlJc w:val="left"/>
      <w:pPr>
        <w:ind w:left="3055" w:hanging="360"/>
      </w:pPr>
      <w:rPr>
        <w:rFonts w:ascii="Courier New" w:hAnsi="Courier New" w:hint="default"/>
      </w:rPr>
    </w:lvl>
    <w:lvl w:ilvl="2" w:tplc="0C0A0005" w:tentative="1">
      <w:start w:val="1"/>
      <w:numFmt w:val="bullet"/>
      <w:lvlText w:val=""/>
      <w:lvlJc w:val="left"/>
      <w:pPr>
        <w:ind w:left="3775" w:hanging="360"/>
      </w:pPr>
      <w:rPr>
        <w:rFonts w:ascii="Wingdings" w:hAnsi="Wingdings" w:hint="default"/>
      </w:rPr>
    </w:lvl>
    <w:lvl w:ilvl="3" w:tplc="0C0A0001" w:tentative="1">
      <w:start w:val="1"/>
      <w:numFmt w:val="bullet"/>
      <w:lvlText w:val=""/>
      <w:lvlJc w:val="left"/>
      <w:pPr>
        <w:ind w:left="4495" w:hanging="360"/>
      </w:pPr>
      <w:rPr>
        <w:rFonts w:ascii="Symbol" w:hAnsi="Symbol" w:hint="default"/>
      </w:rPr>
    </w:lvl>
    <w:lvl w:ilvl="4" w:tplc="0C0A0003" w:tentative="1">
      <w:start w:val="1"/>
      <w:numFmt w:val="bullet"/>
      <w:lvlText w:val="o"/>
      <w:lvlJc w:val="left"/>
      <w:pPr>
        <w:ind w:left="5215" w:hanging="360"/>
      </w:pPr>
      <w:rPr>
        <w:rFonts w:ascii="Courier New" w:hAnsi="Courier New" w:hint="default"/>
      </w:rPr>
    </w:lvl>
    <w:lvl w:ilvl="5" w:tplc="0C0A0005" w:tentative="1">
      <w:start w:val="1"/>
      <w:numFmt w:val="bullet"/>
      <w:lvlText w:val=""/>
      <w:lvlJc w:val="left"/>
      <w:pPr>
        <w:ind w:left="5935" w:hanging="360"/>
      </w:pPr>
      <w:rPr>
        <w:rFonts w:ascii="Wingdings" w:hAnsi="Wingdings" w:hint="default"/>
      </w:rPr>
    </w:lvl>
    <w:lvl w:ilvl="6" w:tplc="0C0A0001" w:tentative="1">
      <w:start w:val="1"/>
      <w:numFmt w:val="bullet"/>
      <w:lvlText w:val=""/>
      <w:lvlJc w:val="left"/>
      <w:pPr>
        <w:ind w:left="6655" w:hanging="360"/>
      </w:pPr>
      <w:rPr>
        <w:rFonts w:ascii="Symbol" w:hAnsi="Symbol" w:hint="default"/>
      </w:rPr>
    </w:lvl>
    <w:lvl w:ilvl="7" w:tplc="0C0A0003" w:tentative="1">
      <w:start w:val="1"/>
      <w:numFmt w:val="bullet"/>
      <w:lvlText w:val="o"/>
      <w:lvlJc w:val="left"/>
      <w:pPr>
        <w:ind w:left="7375" w:hanging="360"/>
      </w:pPr>
      <w:rPr>
        <w:rFonts w:ascii="Courier New" w:hAnsi="Courier New" w:hint="default"/>
      </w:rPr>
    </w:lvl>
    <w:lvl w:ilvl="8" w:tplc="0C0A0005" w:tentative="1">
      <w:start w:val="1"/>
      <w:numFmt w:val="bullet"/>
      <w:lvlText w:val=""/>
      <w:lvlJc w:val="left"/>
      <w:pPr>
        <w:ind w:left="8095" w:hanging="360"/>
      </w:pPr>
      <w:rPr>
        <w:rFonts w:ascii="Wingdings" w:hAnsi="Wingdings" w:hint="default"/>
      </w:rPr>
    </w:lvl>
  </w:abstractNum>
  <w:abstractNum w:abstractNumId="2">
    <w:nsid w:val="067F7153"/>
    <w:multiLevelType w:val="hybridMultilevel"/>
    <w:tmpl w:val="8E82891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082C396A"/>
    <w:multiLevelType w:val="hybridMultilevel"/>
    <w:tmpl w:val="2C588E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BAD292E"/>
    <w:multiLevelType w:val="hybridMultilevel"/>
    <w:tmpl w:val="D318E666"/>
    <w:lvl w:ilvl="0" w:tplc="DFDA6406">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CD1F36"/>
    <w:multiLevelType w:val="hybridMultilevel"/>
    <w:tmpl w:val="33AA5ADE"/>
    <w:lvl w:ilvl="0" w:tplc="080A000F">
      <w:start w:val="1"/>
      <w:numFmt w:val="decimal"/>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6">
    <w:nsid w:val="1F384C29"/>
    <w:multiLevelType w:val="multilevel"/>
    <w:tmpl w:val="06B49ED2"/>
    <w:lvl w:ilvl="0">
      <w:start w:val="1"/>
      <w:numFmt w:val="decimal"/>
      <w:lvlText w:val="%1"/>
      <w:lvlJc w:val="left"/>
      <w:pPr>
        <w:ind w:left="405" w:hanging="405"/>
      </w:pPr>
    </w:lvl>
    <w:lvl w:ilvl="1">
      <w:start w:val="2"/>
      <w:numFmt w:val="decimal"/>
      <w:lvlText w:val="%1.%2"/>
      <w:lvlJc w:val="left"/>
      <w:pPr>
        <w:ind w:left="405" w:hanging="405"/>
      </w:pPr>
    </w:lvl>
    <w:lvl w:ilvl="2">
      <w:start w:val="2"/>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257F2079"/>
    <w:multiLevelType w:val="multilevel"/>
    <w:tmpl w:val="AFACF6C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2BB61401"/>
    <w:multiLevelType w:val="hybridMultilevel"/>
    <w:tmpl w:val="553AE240"/>
    <w:lvl w:ilvl="0" w:tplc="43C085A0">
      <w:start w:val="1"/>
      <w:numFmt w:val="decimal"/>
      <w:lvlText w:val="%1."/>
      <w:lvlJc w:val="left"/>
      <w:pPr>
        <w:ind w:left="360" w:hanging="360"/>
      </w:pPr>
      <w:rPr>
        <w:rFonts w:hint="default"/>
        <w:i w:val="0"/>
      </w:rPr>
    </w:lvl>
    <w:lvl w:ilvl="1" w:tplc="080A0019" w:tentative="1">
      <w:start w:val="1"/>
      <w:numFmt w:val="lowerLetter"/>
      <w:lvlText w:val="%2."/>
      <w:lvlJc w:val="left"/>
      <w:pPr>
        <w:ind w:left="1802" w:hanging="360"/>
      </w:pPr>
    </w:lvl>
    <w:lvl w:ilvl="2" w:tplc="080A001B" w:tentative="1">
      <w:start w:val="1"/>
      <w:numFmt w:val="lowerRoman"/>
      <w:lvlText w:val="%3."/>
      <w:lvlJc w:val="right"/>
      <w:pPr>
        <w:ind w:left="2522" w:hanging="180"/>
      </w:pPr>
    </w:lvl>
    <w:lvl w:ilvl="3" w:tplc="080A000F" w:tentative="1">
      <w:start w:val="1"/>
      <w:numFmt w:val="decimal"/>
      <w:lvlText w:val="%4."/>
      <w:lvlJc w:val="left"/>
      <w:pPr>
        <w:ind w:left="3242" w:hanging="360"/>
      </w:pPr>
    </w:lvl>
    <w:lvl w:ilvl="4" w:tplc="080A0019" w:tentative="1">
      <w:start w:val="1"/>
      <w:numFmt w:val="lowerLetter"/>
      <w:lvlText w:val="%5."/>
      <w:lvlJc w:val="left"/>
      <w:pPr>
        <w:ind w:left="3962" w:hanging="360"/>
      </w:pPr>
    </w:lvl>
    <w:lvl w:ilvl="5" w:tplc="080A001B" w:tentative="1">
      <w:start w:val="1"/>
      <w:numFmt w:val="lowerRoman"/>
      <w:lvlText w:val="%6."/>
      <w:lvlJc w:val="right"/>
      <w:pPr>
        <w:ind w:left="4682" w:hanging="180"/>
      </w:pPr>
    </w:lvl>
    <w:lvl w:ilvl="6" w:tplc="080A000F" w:tentative="1">
      <w:start w:val="1"/>
      <w:numFmt w:val="decimal"/>
      <w:lvlText w:val="%7."/>
      <w:lvlJc w:val="left"/>
      <w:pPr>
        <w:ind w:left="5402" w:hanging="360"/>
      </w:pPr>
    </w:lvl>
    <w:lvl w:ilvl="7" w:tplc="080A0019" w:tentative="1">
      <w:start w:val="1"/>
      <w:numFmt w:val="lowerLetter"/>
      <w:lvlText w:val="%8."/>
      <w:lvlJc w:val="left"/>
      <w:pPr>
        <w:ind w:left="6122" w:hanging="360"/>
      </w:pPr>
    </w:lvl>
    <w:lvl w:ilvl="8" w:tplc="080A001B" w:tentative="1">
      <w:start w:val="1"/>
      <w:numFmt w:val="lowerRoman"/>
      <w:lvlText w:val="%9."/>
      <w:lvlJc w:val="right"/>
      <w:pPr>
        <w:ind w:left="6842" w:hanging="180"/>
      </w:pPr>
    </w:lvl>
  </w:abstractNum>
  <w:abstractNum w:abstractNumId="9">
    <w:nsid w:val="3212230F"/>
    <w:multiLevelType w:val="hybridMultilevel"/>
    <w:tmpl w:val="63D8C88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0C2103"/>
    <w:multiLevelType w:val="hybridMultilevel"/>
    <w:tmpl w:val="68ACFD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B7C54"/>
    <w:multiLevelType w:val="hybridMultilevel"/>
    <w:tmpl w:val="15B87C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47B22D4A"/>
    <w:multiLevelType w:val="multilevel"/>
    <w:tmpl w:val="E4EE2C1A"/>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44519A"/>
    <w:multiLevelType w:val="multilevel"/>
    <w:tmpl w:val="BA2E2F50"/>
    <w:lvl w:ilvl="0">
      <w:start w:val="1"/>
      <w:numFmt w:val="decimal"/>
      <w:lvlText w:val="%1."/>
      <w:lvlJc w:val="left"/>
      <w:pPr>
        <w:ind w:left="720" w:hanging="360"/>
      </w:pPr>
      <w:rPr>
        <w:strike w:val="0"/>
        <w:dstrike w:val="0"/>
        <w:u w:val="none" w:color="000000"/>
        <w:effect w:val="none"/>
      </w:rPr>
    </w:lvl>
    <w:lvl w:ilvl="1">
      <w:start w:val="1"/>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14">
    <w:nsid w:val="4EF71F22"/>
    <w:multiLevelType w:val="hybridMultilevel"/>
    <w:tmpl w:val="A7D2B2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57505625"/>
    <w:multiLevelType w:val="hybridMultilevel"/>
    <w:tmpl w:val="2E46ABDA"/>
    <w:lvl w:ilvl="0" w:tplc="43A693A4">
      <w:start w:val="1"/>
      <w:numFmt w:val="bullet"/>
      <w:lvlText w:val=""/>
      <w:lvlJc w:val="left"/>
      <w:pPr>
        <w:ind w:left="1068" w:hanging="360"/>
      </w:pPr>
      <w:rPr>
        <w:rFonts w:ascii="Symbol" w:hAnsi="Symbol" w:hint="default"/>
        <w:color w:val="auto"/>
        <w:u w:val="none"/>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58B846AF"/>
    <w:multiLevelType w:val="hybridMultilevel"/>
    <w:tmpl w:val="C666B1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60A31183"/>
    <w:multiLevelType w:val="hybridMultilevel"/>
    <w:tmpl w:val="6F44FFF6"/>
    <w:lvl w:ilvl="0" w:tplc="351CE8A4">
      <w:start w:val="1"/>
      <w:numFmt w:val="lowerLetter"/>
      <w:lvlText w:val="%1."/>
      <w:lvlJc w:val="left"/>
      <w:pPr>
        <w:ind w:left="895" w:hanging="360"/>
      </w:pPr>
      <w:rPr>
        <w:rFonts w:hint="default"/>
        <w:b w:val="0"/>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8">
    <w:nsid w:val="64F55AD9"/>
    <w:multiLevelType w:val="hybridMultilevel"/>
    <w:tmpl w:val="A8428668"/>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9">
    <w:nsid w:val="65EF3E7F"/>
    <w:multiLevelType w:val="hybridMultilevel"/>
    <w:tmpl w:val="9B00B8FC"/>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0">
    <w:nsid w:val="66BD3630"/>
    <w:multiLevelType w:val="hybridMultilevel"/>
    <w:tmpl w:val="2276596C"/>
    <w:lvl w:ilvl="0" w:tplc="04090003">
      <w:start w:val="1"/>
      <w:numFmt w:val="bullet"/>
      <w:lvlText w:val="o"/>
      <w:lvlJc w:val="left"/>
      <w:pPr>
        <w:ind w:left="1615" w:hanging="360"/>
      </w:pPr>
      <w:rPr>
        <w:rFonts w:ascii="Courier New" w:hAnsi="Courier New" w:hint="default"/>
      </w:rPr>
    </w:lvl>
    <w:lvl w:ilvl="1" w:tplc="BC7A1D60">
      <w:start w:val="1"/>
      <w:numFmt w:val="bullet"/>
      <w:lvlText w:val="-"/>
      <w:lvlJc w:val="left"/>
      <w:pPr>
        <w:ind w:left="2335" w:hanging="360"/>
      </w:pPr>
      <w:rPr>
        <w:rFonts w:ascii="Calibri" w:eastAsiaTheme="minorHAnsi" w:hAnsi="Calibri" w:cstheme="minorBidi"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21">
    <w:nsid w:val="671E374F"/>
    <w:multiLevelType w:val="hybridMultilevel"/>
    <w:tmpl w:val="38F0B030"/>
    <w:lvl w:ilvl="0" w:tplc="4D02A1A4">
      <w:numFmt w:val="bullet"/>
      <w:lvlText w:val=""/>
      <w:lvlJc w:val="left"/>
      <w:pPr>
        <w:ind w:left="720" w:hanging="360"/>
      </w:pPr>
      <w:rPr>
        <w:rFonts w:ascii="Symbol" w:eastAsia="Meiryo UI" w:hAnsi="Symbol" w:cs="Meiryo U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69261990"/>
    <w:multiLevelType w:val="hybridMultilevel"/>
    <w:tmpl w:val="C380B16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6C9A2184"/>
    <w:multiLevelType w:val="multilevel"/>
    <w:tmpl w:val="1F0EC2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5BD1D9C"/>
    <w:multiLevelType w:val="multilevel"/>
    <w:tmpl w:val="609EE824"/>
    <w:lvl w:ilvl="0">
      <w:start w:val="5"/>
      <w:numFmt w:val="decimal"/>
      <w:lvlText w:val="%1."/>
      <w:lvlJc w:val="left"/>
      <w:pPr>
        <w:ind w:left="682" w:hanging="540"/>
      </w:pPr>
      <w:rPr>
        <w:b/>
      </w:rPr>
    </w:lvl>
    <w:lvl w:ilvl="1">
      <w:start w:val="1"/>
      <w:numFmt w:val="decimal"/>
      <w:lvlText w:val="%1.%2."/>
      <w:lvlJc w:val="left"/>
      <w:pPr>
        <w:ind w:left="1034" w:hanging="540"/>
      </w:pPr>
      <w:rPr>
        <w:b/>
      </w:rPr>
    </w:lvl>
    <w:lvl w:ilvl="2">
      <w:start w:val="2"/>
      <w:numFmt w:val="decimal"/>
      <w:lvlText w:val="%1.%2.%3."/>
      <w:lvlJc w:val="left"/>
      <w:pPr>
        <w:ind w:left="1566" w:hanging="720"/>
      </w:pPr>
      <w:rPr>
        <w:b/>
      </w:rPr>
    </w:lvl>
    <w:lvl w:ilvl="3">
      <w:start w:val="1"/>
      <w:numFmt w:val="decimal"/>
      <w:lvlText w:val="%1.%2.%3.%4."/>
      <w:lvlJc w:val="left"/>
      <w:pPr>
        <w:ind w:left="1918" w:hanging="720"/>
      </w:pPr>
      <w:rPr>
        <w:b/>
      </w:rPr>
    </w:lvl>
    <w:lvl w:ilvl="4">
      <w:start w:val="1"/>
      <w:numFmt w:val="decimal"/>
      <w:lvlText w:val="%1.%2.%3.%4.%5."/>
      <w:lvlJc w:val="left"/>
      <w:pPr>
        <w:ind w:left="2630" w:hanging="1080"/>
      </w:pPr>
      <w:rPr>
        <w:b/>
      </w:rPr>
    </w:lvl>
    <w:lvl w:ilvl="5">
      <w:start w:val="1"/>
      <w:numFmt w:val="decimal"/>
      <w:lvlText w:val="%1.%2.%3.%4.%5.%6."/>
      <w:lvlJc w:val="left"/>
      <w:pPr>
        <w:ind w:left="2982" w:hanging="1080"/>
      </w:pPr>
      <w:rPr>
        <w:b/>
      </w:rPr>
    </w:lvl>
    <w:lvl w:ilvl="6">
      <w:start w:val="1"/>
      <w:numFmt w:val="decimal"/>
      <w:lvlText w:val="%1.%2.%3.%4.%5.%6.%7."/>
      <w:lvlJc w:val="left"/>
      <w:pPr>
        <w:ind w:left="3694" w:hanging="1440"/>
      </w:pPr>
      <w:rPr>
        <w:b/>
      </w:rPr>
    </w:lvl>
    <w:lvl w:ilvl="7">
      <w:start w:val="1"/>
      <w:numFmt w:val="decimal"/>
      <w:lvlText w:val="%1.%2.%3.%4.%5.%6.%7.%8."/>
      <w:lvlJc w:val="left"/>
      <w:pPr>
        <w:ind w:left="4046" w:hanging="1440"/>
      </w:pPr>
      <w:rPr>
        <w:b/>
      </w:rPr>
    </w:lvl>
    <w:lvl w:ilvl="8">
      <w:start w:val="1"/>
      <w:numFmt w:val="decimal"/>
      <w:lvlText w:val="%1.%2.%3.%4.%5.%6.%7.%8.%9."/>
      <w:lvlJc w:val="left"/>
      <w:pPr>
        <w:ind w:left="4758" w:hanging="1800"/>
      </w:pPr>
      <w:rPr>
        <w:b/>
      </w:rPr>
    </w:lvl>
  </w:abstractNum>
  <w:abstractNum w:abstractNumId="25">
    <w:nsid w:val="79D93B95"/>
    <w:multiLevelType w:val="multilevel"/>
    <w:tmpl w:val="1CA686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7E0967F5"/>
    <w:multiLevelType w:val="hybridMultilevel"/>
    <w:tmpl w:val="C0343C54"/>
    <w:lvl w:ilvl="0" w:tplc="04090003">
      <w:start w:val="1"/>
      <w:numFmt w:val="bullet"/>
      <w:lvlText w:val="o"/>
      <w:lvlJc w:val="left"/>
      <w:pPr>
        <w:ind w:left="1615" w:hanging="360"/>
      </w:pPr>
      <w:rPr>
        <w:rFonts w:ascii="Courier New" w:hAnsi="Courier New" w:hint="default"/>
      </w:rPr>
    </w:lvl>
    <w:lvl w:ilvl="1" w:tplc="04090003">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num w:numId="1">
    <w:abstractNumId w:val="11"/>
  </w:num>
  <w:num w:numId="2">
    <w:abstractNumId w:val="15"/>
  </w:num>
  <w:num w:numId="3">
    <w:abstractNumId w:val="8"/>
  </w:num>
  <w:num w:numId="4">
    <w:abstractNumId w:val="26"/>
  </w:num>
  <w:num w:numId="5">
    <w:abstractNumId w:val="18"/>
  </w:num>
  <w:num w:numId="6">
    <w:abstractNumId w:val="19"/>
  </w:num>
  <w:num w:numId="7">
    <w:abstractNumId w:val="3"/>
  </w:num>
  <w:num w:numId="8">
    <w:abstractNumId w:val="1"/>
  </w:num>
  <w:num w:numId="9">
    <w:abstractNumId w:val="2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14"/>
  </w:num>
  <w:num w:numId="23">
    <w:abstractNumId w:val="22"/>
  </w:num>
  <w:num w:numId="24">
    <w:abstractNumId w:val="0"/>
  </w:num>
  <w:num w:numId="25">
    <w:abstractNumId w:val="16"/>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8C43B7"/>
    <w:rsid w:val="0001562D"/>
    <w:rsid w:val="00027D3D"/>
    <w:rsid w:val="0004262C"/>
    <w:rsid w:val="00047DEA"/>
    <w:rsid w:val="00051F5F"/>
    <w:rsid w:val="00070A4D"/>
    <w:rsid w:val="00077C80"/>
    <w:rsid w:val="00080380"/>
    <w:rsid w:val="000A472A"/>
    <w:rsid w:val="000F292C"/>
    <w:rsid w:val="00132A84"/>
    <w:rsid w:val="001344D3"/>
    <w:rsid w:val="001433E2"/>
    <w:rsid w:val="00163970"/>
    <w:rsid w:val="00164737"/>
    <w:rsid w:val="001B3D68"/>
    <w:rsid w:val="0020399B"/>
    <w:rsid w:val="00217958"/>
    <w:rsid w:val="00221432"/>
    <w:rsid w:val="00302B1E"/>
    <w:rsid w:val="003032D2"/>
    <w:rsid w:val="003145EF"/>
    <w:rsid w:val="003A72E6"/>
    <w:rsid w:val="003F0224"/>
    <w:rsid w:val="003F7791"/>
    <w:rsid w:val="00435A92"/>
    <w:rsid w:val="004400A7"/>
    <w:rsid w:val="00472306"/>
    <w:rsid w:val="00482BDD"/>
    <w:rsid w:val="004A00AC"/>
    <w:rsid w:val="004D4A91"/>
    <w:rsid w:val="004F75C7"/>
    <w:rsid w:val="00506A95"/>
    <w:rsid w:val="005424C0"/>
    <w:rsid w:val="005620C4"/>
    <w:rsid w:val="0057505D"/>
    <w:rsid w:val="005B004E"/>
    <w:rsid w:val="005C6044"/>
    <w:rsid w:val="005E53A6"/>
    <w:rsid w:val="006018E1"/>
    <w:rsid w:val="006022C5"/>
    <w:rsid w:val="0061238A"/>
    <w:rsid w:val="0061274D"/>
    <w:rsid w:val="00612F77"/>
    <w:rsid w:val="006322A3"/>
    <w:rsid w:val="00647BA9"/>
    <w:rsid w:val="00667E3C"/>
    <w:rsid w:val="00676A93"/>
    <w:rsid w:val="00687E45"/>
    <w:rsid w:val="006B38DB"/>
    <w:rsid w:val="006D12BD"/>
    <w:rsid w:val="0073269B"/>
    <w:rsid w:val="0075447E"/>
    <w:rsid w:val="00782EAD"/>
    <w:rsid w:val="00796F37"/>
    <w:rsid w:val="007A0406"/>
    <w:rsid w:val="007C24A3"/>
    <w:rsid w:val="007F65B0"/>
    <w:rsid w:val="008019AB"/>
    <w:rsid w:val="0081042D"/>
    <w:rsid w:val="00813352"/>
    <w:rsid w:val="00824E49"/>
    <w:rsid w:val="00861B83"/>
    <w:rsid w:val="0088046E"/>
    <w:rsid w:val="008833AE"/>
    <w:rsid w:val="008A4D2F"/>
    <w:rsid w:val="008A5322"/>
    <w:rsid w:val="008B31C3"/>
    <w:rsid w:val="008C43B7"/>
    <w:rsid w:val="008C4FE4"/>
    <w:rsid w:val="008C6E0A"/>
    <w:rsid w:val="008D0D1F"/>
    <w:rsid w:val="008D6370"/>
    <w:rsid w:val="008E2224"/>
    <w:rsid w:val="008F75E5"/>
    <w:rsid w:val="00916520"/>
    <w:rsid w:val="00955D99"/>
    <w:rsid w:val="00981F66"/>
    <w:rsid w:val="0099310C"/>
    <w:rsid w:val="009A36C3"/>
    <w:rsid w:val="009B2A5F"/>
    <w:rsid w:val="009B5DAA"/>
    <w:rsid w:val="009C3A9B"/>
    <w:rsid w:val="009C59CC"/>
    <w:rsid w:val="009D5B17"/>
    <w:rsid w:val="009E4629"/>
    <w:rsid w:val="009F656E"/>
    <w:rsid w:val="00A16603"/>
    <w:rsid w:val="00A171EE"/>
    <w:rsid w:val="00A37BC1"/>
    <w:rsid w:val="00A4694D"/>
    <w:rsid w:val="00A55EC0"/>
    <w:rsid w:val="00A55F14"/>
    <w:rsid w:val="00A83383"/>
    <w:rsid w:val="00A85541"/>
    <w:rsid w:val="00AD4382"/>
    <w:rsid w:val="00AF6F94"/>
    <w:rsid w:val="00B117A2"/>
    <w:rsid w:val="00B31A5C"/>
    <w:rsid w:val="00B33DE9"/>
    <w:rsid w:val="00B378C9"/>
    <w:rsid w:val="00B50258"/>
    <w:rsid w:val="00B91078"/>
    <w:rsid w:val="00BF43DA"/>
    <w:rsid w:val="00BF52F2"/>
    <w:rsid w:val="00C2583F"/>
    <w:rsid w:val="00C527F6"/>
    <w:rsid w:val="00C703E0"/>
    <w:rsid w:val="00C83D32"/>
    <w:rsid w:val="00C95018"/>
    <w:rsid w:val="00D01180"/>
    <w:rsid w:val="00D11AB9"/>
    <w:rsid w:val="00D24A40"/>
    <w:rsid w:val="00D319FC"/>
    <w:rsid w:val="00D35FAE"/>
    <w:rsid w:val="00D40A63"/>
    <w:rsid w:val="00D87AE8"/>
    <w:rsid w:val="00DF70D3"/>
    <w:rsid w:val="00DF73CC"/>
    <w:rsid w:val="00E024A7"/>
    <w:rsid w:val="00E02C11"/>
    <w:rsid w:val="00E047E3"/>
    <w:rsid w:val="00E145AD"/>
    <w:rsid w:val="00E56FC8"/>
    <w:rsid w:val="00EA54F2"/>
    <w:rsid w:val="00EB51A3"/>
    <w:rsid w:val="00EB61CF"/>
    <w:rsid w:val="00ED2FCA"/>
    <w:rsid w:val="00EF45A3"/>
    <w:rsid w:val="00F0543B"/>
    <w:rsid w:val="00F35B65"/>
    <w:rsid w:val="00F36D37"/>
    <w:rsid w:val="00F66E50"/>
    <w:rsid w:val="00F70A87"/>
    <w:rsid w:val="00F73DF6"/>
    <w:rsid w:val="00F77517"/>
    <w:rsid w:val="00F8266F"/>
    <w:rsid w:val="00F8326F"/>
    <w:rsid w:val="00FB0B36"/>
    <w:rsid w:val="00FD593D"/>
    <w:rsid w:val="00FF7BE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B7"/>
    <w:rPr>
      <w:rFonts w:eastAsiaTheme="minorEastAsia"/>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B7"/>
    <w:pPr>
      <w:ind w:left="720"/>
      <w:contextualSpacing/>
    </w:pPr>
  </w:style>
  <w:style w:type="paragraph" w:styleId="Textoindependiente">
    <w:name w:val="Body Text"/>
    <w:basedOn w:val="Normal"/>
    <w:link w:val="TextoindependienteCar"/>
    <w:uiPriority w:val="99"/>
    <w:rsid w:val="008C43B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lang w:val="en-GB" w:eastAsia="en-US"/>
    </w:rPr>
  </w:style>
  <w:style w:type="character" w:customStyle="1" w:styleId="TextoindependienteCar">
    <w:name w:val="Texto independiente Car"/>
    <w:basedOn w:val="Fuentedeprrafopredeter"/>
    <w:link w:val="Textoindependiente"/>
    <w:uiPriority w:val="99"/>
    <w:rsid w:val="008C43B7"/>
    <w:rPr>
      <w:rFonts w:ascii="Times New Roman" w:eastAsia="Times New Roman" w:hAnsi="Times New Roman" w:cs="Times New Roman"/>
      <w:sz w:val="24"/>
      <w:szCs w:val="24"/>
      <w:lang w:val="en-GB"/>
    </w:rPr>
  </w:style>
  <w:style w:type="paragraph" w:styleId="Encabezado">
    <w:name w:val="header"/>
    <w:basedOn w:val="Normal"/>
    <w:link w:val="EncabezadoCar"/>
    <w:unhideWhenUsed/>
    <w:rsid w:val="008C43B7"/>
    <w:pPr>
      <w:tabs>
        <w:tab w:val="center" w:pos="4419"/>
        <w:tab w:val="right" w:pos="8838"/>
      </w:tabs>
      <w:spacing w:after="0" w:line="240" w:lineRule="auto"/>
    </w:pPr>
  </w:style>
  <w:style w:type="character" w:customStyle="1" w:styleId="EncabezadoCar">
    <w:name w:val="Encabezado Car"/>
    <w:basedOn w:val="Fuentedeprrafopredeter"/>
    <w:link w:val="Encabezado"/>
    <w:rsid w:val="008C43B7"/>
    <w:rPr>
      <w:rFonts w:eastAsiaTheme="minorEastAsia"/>
      <w:lang w:val="es-PE" w:eastAsia="es-PE"/>
    </w:rPr>
  </w:style>
  <w:style w:type="table" w:styleId="Tablaconcuadrcula">
    <w:name w:val="Table Grid"/>
    <w:basedOn w:val="Tablanormal"/>
    <w:uiPriority w:val="39"/>
    <w:rsid w:val="008C43B7"/>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C43B7"/>
    <w:rPr>
      <w:sz w:val="16"/>
      <w:szCs w:val="16"/>
    </w:rPr>
  </w:style>
  <w:style w:type="paragraph" w:styleId="Textocomentario">
    <w:name w:val="annotation text"/>
    <w:basedOn w:val="Normal"/>
    <w:link w:val="TextocomentarioCar"/>
    <w:uiPriority w:val="99"/>
    <w:semiHidden/>
    <w:unhideWhenUsed/>
    <w:rsid w:val="008C43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3B7"/>
    <w:rPr>
      <w:rFonts w:eastAsiaTheme="minorEastAsia"/>
      <w:sz w:val="20"/>
      <w:szCs w:val="20"/>
      <w:lang w:val="es-PE" w:eastAsia="es-PE"/>
    </w:rPr>
  </w:style>
  <w:style w:type="paragraph" w:styleId="Textodeglobo">
    <w:name w:val="Balloon Text"/>
    <w:basedOn w:val="Normal"/>
    <w:link w:val="TextodegloboCar"/>
    <w:uiPriority w:val="99"/>
    <w:semiHidden/>
    <w:unhideWhenUsed/>
    <w:rsid w:val="008C43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3B7"/>
    <w:rPr>
      <w:rFonts w:ascii="Segoe UI" w:eastAsiaTheme="minorEastAsia" w:hAnsi="Segoe UI" w:cs="Segoe UI"/>
      <w:sz w:val="18"/>
      <w:szCs w:val="18"/>
      <w:lang w:val="es-PE" w:eastAsia="es-PE"/>
    </w:rPr>
  </w:style>
  <w:style w:type="character" w:customStyle="1" w:styleId="ListParagraphChar">
    <w:name w:val="List Paragraph Char"/>
    <w:aliases w:val="List 100s Char"/>
    <w:link w:val="Prrafodelista1"/>
    <w:uiPriority w:val="34"/>
    <w:locked/>
    <w:rsid w:val="00E145AD"/>
    <w:rPr>
      <w:lang w:val="en-US" w:bidi="en-US"/>
    </w:rPr>
  </w:style>
  <w:style w:type="paragraph" w:customStyle="1" w:styleId="Prrafodelista1">
    <w:name w:val="Párrafo de lista1"/>
    <w:aliases w:val="List 100s"/>
    <w:basedOn w:val="Normal"/>
    <w:link w:val="ListParagraphChar"/>
    <w:uiPriority w:val="34"/>
    <w:qFormat/>
    <w:rsid w:val="00E145AD"/>
    <w:pPr>
      <w:spacing w:after="0" w:line="240" w:lineRule="auto"/>
      <w:ind w:left="720" w:firstLine="360"/>
      <w:contextualSpacing/>
    </w:pPr>
    <w:rPr>
      <w:rFonts w:eastAsiaTheme="minorHAnsi"/>
      <w:lang w:val="en-US" w:eastAsia="en-US" w:bidi="en-US"/>
    </w:rPr>
  </w:style>
  <w:style w:type="paragraph" w:styleId="Asuntodelcomentario">
    <w:name w:val="annotation subject"/>
    <w:basedOn w:val="Textocomentario"/>
    <w:next w:val="Textocomentario"/>
    <w:link w:val="AsuntodelcomentarioCar"/>
    <w:uiPriority w:val="99"/>
    <w:semiHidden/>
    <w:unhideWhenUsed/>
    <w:rsid w:val="00E145AD"/>
    <w:rPr>
      <w:b/>
      <w:bCs/>
    </w:rPr>
  </w:style>
  <w:style w:type="character" w:customStyle="1" w:styleId="AsuntodelcomentarioCar">
    <w:name w:val="Asunto del comentario Car"/>
    <w:basedOn w:val="TextocomentarioCar"/>
    <w:link w:val="Asuntodelcomentario"/>
    <w:uiPriority w:val="99"/>
    <w:semiHidden/>
    <w:rsid w:val="00E145AD"/>
    <w:rPr>
      <w:rFonts w:eastAsiaTheme="minorEastAsia"/>
      <w:b/>
      <w:bCs/>
      <w:sz w:val="20"/>
      <w:szCs w:val="20"/>
      <w:lang w:val="es-PE" w:eastAsia="es-PE"/>
    </w:rPr>
  </w:style>
  <w:style w:type="paragraph" w:styleId="Sangra3detindependiente">
    <w:name w:val="Body Text Indent 3"/>
    <w:basedOn w:val="Normal"/>
    <w:link w:val="Sangra3detindependienteCar"/>
    <w:uiPriority w:val="99"/>
    <w:unhideWhenUsed/>
    <w:rsid w:val="00E145A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145AD"/>
    <w:rPr>
      <w:rFonts w:eastAsiaTheme="minorEastAsia"/>
      <w:sz w:val="16"/>
      <w:szCs w:val="16"/>
      <w:lang w:val="es-PE" w:eastAsia="es-PE"/>
    </w:rPr>
  </w:style>
  <w:style w:type="paragraph" w:styleId="Textonotapie">
    <w:name w:val="footnote text"/>
    <w:aliases w:val="Текст сноски Знак,Texto nota pie Car Car,footnote text,Footnote Text Char Char Char Char Char,Footnote Text Char Char Char Char,Footnote reference,FA Fu,Footnote Text Char Char Char,Footnote Text Cha,FA Fußnotentext,FA Fuﬂnotentext,Ca,Car"/>
    <w:basedOn w:val="Normal"/>
    <w:link w:val="TextonotapieCar"/>
    <w:uiPriority w:val="99"/>
    <w:unhideWhenUsed/>
    <w:qFormat/>
    <w:rsid w:val="00E145AD"/>
    <w:pPr>
      <w:spacing w:after="0" w:line="240" w:lineRule="auto"/>
    </w:pPr>
    <w:rPr>
      <w:rFonts w:ascii="Calibri" w:eastAsia="MS Mincho" w:hAnsi="Calibri" w:cs="Times New Roman"/>
      <w:sz w:val="20"/>
      <w:szCs w:val="20"/>
      <w:lang w:val="es-MX" w:eastAsia="en-US"/>
    </w:rPr>
  </w:style>
  <w:style w:type="character" w:customStyle="1" w:styleId="TextonotapieCar">
    <w:name w:val="Texto nota pie Car"/>
    <w:aliases w:val="Текст сноски Знак Car,Texto nota pie Car Car Car,footnote text Car,Footnote Text Char Char Char Char Char Car,Footnote Text Char Char Char Char Car,Footnote reference Car,FA Fu Car,Footnote Text Char Char Char Car,FA Fußnotentext Car"/>
    <w:basedOn w:val="Fuentedeprrafopredeter"/>
    <w:link w:val="Textonotapie"/>
    <w:uiPriority w:val="99"/>
    <w:rsid w:val="00E145AD"/>
    <w:rPr>
      <w:rFonts w:ascii="Calibri" w:eastAsia="MS Mincho" w:hAnsi="Calibri" w:cs="Times New Roman"/>
      <w:sz w:val="20"/>
      <w:szCs w:val="20"/>
      <w:lang w:val="es-MX"/>
    </w:rPr>
  </w:style>
  <w:style w:type="paragraph" w:styleId="Textosinformato">
    <w:name w:val="Plain Text"/>
    <w:basedOn w:val="Normal"/>
    <w:link w:val="TextosinformatoCar"/>
    <w:uiPriority w:val="99"/>
    <w:unhideWhenUsed/>
    <w:rsid w:val="00E145AD"/>
    <w:pPr>
      <w:spacing w:after="0" w:line="240" w:lineRule="auto"/>
    </w:pPr>
    <w:rPr>
      <w:rFonts w:ascii="Calibri" w:eastAsia="Calibri" w:hAnsi="Calibri" w:cs="Times New Roman"/>
      <w:lang w:eastAsia="en-US"/>
    </w:rPr>
  </w:style>
  <w:style w:type="character" w:customStyle="1" w:styleId="TextosinformatoCar">
    <w:name w:val="Texto sin formato Car"/>
    <w:basedOn w:val="Fuentedeprrafopredeter"/>
    <w:link w:val="Textosinformato"/>
    <w:uiPriority w:val="99"/>
    <w:rsid w:val="00E145AD"/>
    <w:rPr>
      <w:rFonts w:ascii="Calibri" w:eastAsia="Calibri" w:hAnsi="Calibri" w:cs="Times New Roman"/>
      <w:lang w:val="es-PE"/>
    </w:rPr>
  </w:style>
  <w:style w:type="paragraph" w:styleId="Sinespaciado">
    <w:name w:val="No Spacing"/>
    <w:basedOn w:val="Normal"/>
    <w:link w:val="SinespaciadoCar"/>
    <w:uiPriority w:val="1"/>
    <w:qFormat/>
    <w:rsid w:val="00E145AD"/>
    <w:pPr>
      <w:spacing w:after="0" w:line="240" w:lineRule="auto"/>
    </w:pPr>
    <w:rPr>
      <w:rFonts w:ascii="Calibri" w:eastAsia="MS Mincho" w:hAnsi="Calibri" w:cs="Times New Roman"/>
      <w:lang w:val="en-US" w:eastAsia="en-US" w:bidi="en-US"/>
    </w:rPr>
  </w:style>
  <w:style w:type="paragraph" w:customStyle="1" w:styleId="Default">
    <w:name w:val="Default"/>
    <w:rsid w:val="00E145AD"/>
    <w:pPr>
      <w:autoSpaceDE w:val="0"/>
      <w:autoSpaceDN w:val="0"/>
      <w:adjustRightInd w:val="0"/>
      <w:spacing w:after="0" w:line="240" w:lineRule="auto"/>
    </w:pPr>
    <w:rPr>
      <w:rFonts w:ascii="Corbel" w:eastAsia="Times New Roman" w:hAnsi="Corbel" w:cs="Corbel"/>
      <w:color w:val="000000"/>
      <w:sz w:val="24"/>
      <w:szCs w:val="24"/>
      <w:lang w:val="es-PE" w:eastAsia="es-PE"/>
    </w:rPr>
  </w:style>
  <w:style w:type="character" w:styleId="Refdenotaalpie">
    <w:name w:val="footnote reference"/>
    <w:aliases w:val="Footnotes refss,Texto de nota al pie,Appel note de bas de page,f,4_G,16 Point,Superscript 6 Point,Footnote Reference.SES,Ref,de nota al pie,Ref. de nota al pie.,BVI fnr, BVI fnr,Footnote number,referencia nota al pie,Footnote Referen"/>
    <w:link w:val="BVIfnrCar1CarCarCarCar"/>
    <w:uiPriority w:val="99"/>
    <w:unhideWhenUsed/>
    <w:rsid w:val="00E145AD"/>
    <w:rPr>
      <w:vertAlign w:val="superscript"/>
    </w:rPr>
  </w:style>
  <w:style w:type="table" w:customStyle="1" w:styleId="TableNormal1">
    <w:name w:val="Table Normal1"/>
    <w:uiPriority w:val="99"/>
    <w:semiHidden/>
    <w:rsid w:val="00E145AD"/>
    <w:pPr>
      <w:spacing w:after="0" w:line="240" w:lineRule="auto"/>
    </w:pPr>
    <w:rPr>
      <w:rFonts w:ascii="Calibri" w:eastAsia="MS Mincho" w:hAnsi="Calibri" w:cs="Times New Roman"/>
      <w:sz w:val="20"/>
      <w:szCs w:val="20"/>
      <w:lang w:val="es-PE" w:eastAsia="es-PE"/>
    </w:rPr>
    <w:tblPr>
      <w:tblCellMar>
        <w:top w:w="0" w:type="dxa"/>
        <w:left w:w="108" w:type="dxa"/>
        <w:bottom w:w="0" w:type="dxa"/>
        <w:right w:w="108" w:type="dxa"/>
      </w:tblCellMar>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D35FAE"/>
    <w:pPr>
      <w:spacing w:before="200" w:line="240" w:lineRule="exact"/>
    </w:pPr>
    <w:rPr>
      <w:rFonts w:eastAsiaTheme="minorHAnsi"/>
      <w:vertAlign w:val="superscript"/>
      <w:lang w:val="es-ES" w:eastAsia="en-US"/>
    </w:rPr>
  </w:style>
  <w:style w:type="character" w:styleId="Hipervnculo">
    <w:name w:val="Hyperlink"/>
    <w:uiPriority w:val="99"/>
    <w:rsid w:val="00482BDD"/>
    <w:rPr>
      <w:rFonts w:cs="Times New Roman"/>
      <w:color w:val="0000FF"/>
      <w:u w:val="single"/>
    </w:rPr>
  </w:style>
  <w:style w:type="character" w:customStyle="1" w:styleId="SinespaciadoCar">
    <w:name w:val="Sin espaciado Car"/>
    <w:link w:val="Sinespaciado"/>
    <w:uiPriority w:val="1"/>
    <w:rsid w:val="00482BDD"/>
    <w:rPr>
      <w:rFonts w:ascii="Calibri" w:eastAsia="MS Mincho" w:hAnsi="Calibri" w:cs="Times New Roman"/>
      <w:lang w:val="en-US" w:bidi="en-US"/>
    </w:rPr>
  </w:style>
  <w:style w:type="paragraph" w:styleId="Piedepgina">
    <w:name w:val="footer"/>
    <w:basedOn w:val="Normal"/>
    <w:link w:val="PiedepginaCar"/>
    <w:uiPriority w:val="99"/>
    <w:unhideWhenUsed/>
    <w:rsid w:val="00D24A4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24A40"/>
    <w:rPr>
      <w:rFonts w:eastAsiaTheme="minorEastAsia"/>
      <w:lang w:val="es-PE" w:eastAsia="es-PE"/>
    </w:rPr>
  </w:style>
</w:styles>
</file>

<file path=word/webSettings.xml><?xml version="1.0" encoding="utf-8"?>
<w:webSettings xmlns:r="http://schemas.openxmlformats.org/officeDocument/2006/relationships" xmlns:w="http://schemas.openxmlformats.org/wordprocessingml/2006/main">
  <w:divs>
    <w:div w:id="187373094">
      <w:bodyDiv w:val="1"/>
      <w:marLeft w:val="0"/>
      <w:marRight w:val="0"/>
      <w:marTop w:val="0"/>
      <w:marBottom w:val="0"/>
      <w:divBdr>
        <w:top w:val="none" w:sz="0" w:space="0" w:color="auto"/>
        <w:left w:val="none" w:sz="0" w:space="0" w:color="auto"/>
        <w:bottom w:val="none" w:sz="0" w:space="0" w:color="auto"/>
        <w:right w:val="none" w:sz="0" w:space="0" w:color="auto"/>
      </w:divBdr>
    </w:div>
    <w:div w:id="636493772">
      <w:bodyDiv w:val="1"/>
      <w:marLeft w:val="0"/>
      <w:marRight w:val="0"/>
      <w:marTop w:val="0"/>
      <w:marBottom w:val="0"/>
      <w:divBdr>
        <w:top w:val="none" w:sz="0" w:space="0" w:color="auto"/>
        <w:left w:val="none" w:sz="0" w:space="0" w:color="auto"/>
        <w:bottom w:val="none" w:sz="0" w:space="0" w:color="auto"/>
        <w:right w:val="none" w:sz="0" w:space="0" w:color="auto"/>
      </w:divBdr>
    </w:div>
    <w:div w:id="916985469">
      <w:bodyDiv w:val="1"/>
      <w:marLeft w:val="0"/>
      <w:marRight w:val="0"/>
      <w:marTop w:val="0"/>
      <w:marBottom w:val="0"/>
      <w:divBdr>
        <w:top w:val="none" w:sz="0" w:space="0" w:color="auto"/>
        <w:left w:val="none" w:sz="0" w:space="0" w:color="auto"/>
        <w:bottom w:val="none" w:sz="0" w:space="0" w:color="auto"/>
        <w:right w:val="none" w:sz="0" w:space="0" w:color="auto"/>
      </w:divBdr>
    </w:div>
    <w:div w:id="1210144362">
      <w:bodyDiv w:val="1"/>
      <w:marLeft w:val="0"/>
      <w:marRight w:val="0"/>
      <w:marTop w:val="0"/>
      <w:marBottom w:val="0"/>
      <w:divBdr>
        <w:top w:val="none" w:sz="0" w:space="0" w:color="auto"/>
        <w:left w:val="none" w:sz="0" w:space="0" w:color="auto"/>
        <w:bottom w:val="none" w:sz="0" w:space="0" w:color="auto"/>
        <w:right w:val="none" w:sz="0" w:space="0" w:color="auto"/>
      </w:divBdr>
    </w:div>
    <w:div w:id="16133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31_de_marz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ciembre_de_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Indeci" TargetMode="External"/><Relationship Id="rId4" Type="http://schemas.openxmlformats.org/officeDocument/2006/relationships/settings" Target="settings.xml"/><Relationship Id="rId9" Type="http://schemas.openxmlformats.org/officeDocument/2006/relationships/hyperlink" Target="https://es.wikipedia.org/wiki/201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peru/spanish/resources_17383.htm" TargetMode="External"/><Relationship Id="rId3" Type="http://schemas.openxmlformats.org/officeDocument/2006/relationships/hyperlink" Target="http://www.regionlalibertad.gob.pe/LaLibertadEnAccion/amplian-por-45-dias-estado-de-emergencia-en-ancash-cajamarca-y-la-libertad/" TargetMode="External"/><Relationship Id="rId7" Type="http://schemas.openxmlformats.org/officeDocument/2006/relationships/hyperlink" Target="http://www.proceso.com.mx/206028/206028-los-huerfanos-del-tsunami" TargetMode="External"/><Relationship Id="rId2" Type="http://schemas.openxmlformats.org/officeDocument/2006/relationships/hyperlink" Target="http://www.radionacional.com.pe/informa/locales/nino-costero-casi-un-millon-de-personas-afectadas-por-inundaciones-y-huaicos-en-peru" TargetMode="External"/><Relationship Id="rId1" Type="http://schemas.openxmlformats.org/officeDocument/2006/relationships/hyperlink" Target="http://www.paho.org/per/index.php?option=com_content&amp;view=article&amp;id=3710:emergencia-por-impacto-del-fenomeno-el-nino-costero-2017-peru&amp;Itemid=1060" TargetMode="External"/><Relationship Id="rId6" Type="http://schemas.openxmlformats.org/officeDocument/2006/relationships/hyperlink" Target="http://www.regionlalibertad.gob.pe/emergencia/" TargetMode="External"/><Relationship Id="rId5" Type="http://schemas.openxmlformats.org/officeDocument/2006/relationships/hyperlink" Target="file:///D:/Alberto/Alberto/Consultor%C3%ADas/Documentos/Desastres/Manual-operativo-para-la-proteccion-integral-ninos-ninas-adolescentes-situaciones-emergencia-desastre.pdf" TargetMode="External"/><Relationship Id="rId4" Type="http://schemas.openxmlformats.org/officeDocument/2006/relationships/hyperlink" Target="http://busquedas.elperuano.com.pe/normaslegales/decreto-supremo-que-declara-la-emergencia-sanitaria-por-el-p-decreto-supremo-n-005-2017-sa-148501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A827-13DC-40F8-9D21-D38D40D0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11635</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2016-09-01T20:24:00Z</cp:lastPrinted>
  <dcterms:created xsi:type="dcterms:W3CDTF">2017-05-03T22:13:00Z</dcterms:created>
  <dcterms:modified xsi:type="dcterms:W3CDTF">2017-05-03T22:13:00Z</dcterms:modified>
</cp:coreProperties>
</file>